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AD" w:rsidRPr="000C108D" w:rsidRDefault="006B53AD" w:rsidP="006B53AD">
      <w:pPr>
        <w:spacing w:after="80"/>
        <w:jc w:val="center"/>
        <w:rPr>
          <w:b/>
          <w:sz w:val="23"/>
          <w:szCs w:val="23"/>
        </w:rPr>
      </w:pPr>
      <w:r w:rsidRPr="000C108D">
        <w:rPr>
          <w:rFonts w:ascii="Times New Roman Bold" w:hAnsi="Times New Roman Bold"/>
          <w:b/>
          <w:caps/>
          <w:sz w:val="23"/>
          <w:szCs w:val="23"/>
        </w:rPr>
        <w:t>Piegādes</w:t>
      </w:r>
      <w:r w:rsidRPr="000C108D">
        <w:rPr>
          <w:b/>
          <w:sz w:val="23"/>
          <w:szCs w:val="23"/>
        </w:rPr>
        <w:t xml:space="preserve"> LĪGUMS</w:t>
      </w:r>
    </w:p>
    <w:p w:rsidR="006B53AD" w:rsidRPr="000C108D" w:rsidRDefault="006B53AD" w:rsidP="006B53AD">
      <w:pPr>
        <w:spacing w:after="80"/>
        <w:jc w:val="center"/>
        <w:rPr>
          <w:sz w:val="23"/>
          <w:szCs w:val="23"/>
        </w:rPr>
      </w:pPr>
    </w:p>
    <w:tbl>
      <w:tblPr>
        <w:tblW w:w="0" w:type="auto"/>
        <w:tblLook w:val="01E0" w:firstRow="1" w:lastRow="1" w:firstColumn="1" w:lastColumn="1" w:noHBand="0" w:noVBand="0"/>
      </w:tblPr>
      <w:tblGrid>
        <w:gridCol w:w="4595"/>
        <w:gridCol w:w="4302"/>
      </w:tblGrid>
      <w:tr w:rsidR="006B53AD" w:rsidRPr="000C108D" w:rsidTr="00F23890">
        <w:tc>
          <w:tcPr>
            <w:tcW w:w="4595" w:type="dxa"/>
          </w:tcPr>
          <w:p w:rsidR="006B53AD" w:rsidRPr="000C108D" w:rsidRDefault="006B53AD" w:rsidP="002F21C5">
            <w:pPr>
              <w:spacing w:after="80"/>
              <w:ind w:right="95"/>
              <w:rPr>
                <w:sz w:val="23"/>
                <w:szCs w:val="23"/>
              </w:rPr>
            </w:pPr>
            <w:r>
              <w:rPr>
                <w:sz w:val="23"/>
                <w:szCs w:val="23"/>
              </w:rPr>
              <w:t>Daugavpilī, 2016</w:t>
            </w:r>
            <w:r w:rsidRPr="000C108D">
              <w:rPr>
                <w:sz w:val="23"/>
                <w:szCs w:val="23"/>
              </w:rPr>
              <w:t xml:space="preserve">.gada </w:t>
            </w:r>
            <w:r w:rsidR="002F21C5">
              <w:rPr>
                <w:sz w:val="23"/>
                <w:szCs w:val="23"/>
              </w:rPr>
              <w:t>18</w:t>
            </w:r>
            <w:r w:rsidRPr="000C108D">
              <w:rPr>
                <w:sz w:val="23"/>
                <w:szCs w:val="23"/>
              </w:rPr>
              <w:t>.</w:t>
            </w:r>
            <w:r>
              <w:rPr>
                <w:sz w:val="23"/>
                <w:szCs w:val="23"/>
              </w:rPr>
              <w:t>aprīlī</w:t>
            </w:r>
          </w:p>
        </w:tc>
        <w:tc>
          <w:tcPr>
            <w:tcW w:w="4302" w:type="dxa"/>
          </w:tcPr>
          <w:p w:rsidR="006B53AD" w:rsidRPr="000C108D" w:rsidRDefault="006B53AD" w:rsidP="00F23890">
            <w:pPr>
              <w:spacing w:after="80"/>
              <w:ind w:left="567" w:right="95"/>
              <w:jc w:val="right"/>
              <w:rPr>
                <w:sz w:val="23"/>
                <w:szCs w:val="23"/>
              </w:rPr>
            </w:pPr>
          </w:p>
        </w:tc>
      </w:tr>
    </w:tbl>
    <w:p w:rsidR="006B53AD" w:rsidRPr="008262AE" w:rsidRDefault="006B53AD" w:rsidP="006B53AD">
      <w:pPr>
        <w:spacing w:after="80"/>
        <w:ind w:left="567" w:right="95"/>
        <w:jc w:val="center"/>
        <w:rPr>
          <w:sz w:val="23"/>
          <w:szCs w:val="23"/>
        </w:rPr>
      </w:pPr>
    </w:p>
    <w:p w:rsidR="006B53AD" w:rsidRPr="008262AE" w:rsidRDefault="006B53AD" w:rsidP="006B53AD">
      <w:pPr>
        <w:suppressAutoHyphens w:val="0"/>
        <w:spacing w:after="80"/>
        <w:ind w:right="95"/>
        <w:jc w:val="both"/>
        <w:rPr>
          <w:sz w:val="23"/>
          <w:szCs w:val="23"/>
        </w:rPr>
      </w:pPr>
      <w:r w:rsidRPr="008262AE">
        <w:rPr>
          <w:b/>
          <w:sz w:val="23"/>
          <w:szCs w:val="23"/>
        </w:rPr>
        <w:tab/>
        <w:t>Daugavpils pilsētas Izglītības pārvalde</w:t>
      </w:r>
      <w:r w:rsidRPr="008262AE">
        <w:rPr>
          <w:sz w:val="23"/>
          <w:szCs w:val="23"/>
        </w:rPr>
        <w:t xml:space="preserve">, reģ.Nr.90009737220, juridiskā adrese: Saules iela 7, Daugavpils, tās vadītājas </w:t>
      </w:r>
      <w:r w:rsidRPr="008262AE">
        <w:rPr>
          <w:b/>
          <w:sz w:val="23"/>
          <w:szCs w:val="23"/>
        </w:rPr>
        <w:t>Marinas Isupovas</w:t>
      </w:r>
      <w:r w:rsidRPr="008262AE">
        <w:rPr>
          <w:sz w:val="23"/>
          <w:szCs w:val="23"/>
        </w:rPr>
        <w:t xml:space="preserve"> personā, kura rīkojas saskaņā ar Nolikumu, no vienas puses (turpmāk – </w:t>
      </w:r>
      <w:r w:rsidRPr="008262AE">
        <w:rPr>
          <w:caps/>
          <w:sz w:val="23"/>
          <w:szCs w:val="23"/>
        </w:rPr>
        <w:t>P</w:t>
      </w:r>
      <w:r w:rsidRPr="008262AE">
        <w:rPr>
          <w:sz w:val="23"/>
          <w:szCs w:val="23"/>
        </w:rPr>
        <w:t>asūtītājs), un</w:t>
      </w:r>
    </w:p>
    <w:p w:rsidR="006B53AD" w:rsidRPr="008262AE" w:rsidRDefault="006B53AD" w:rsidP="006B53AD">
      <w:pPr>
        <w:jc w:val="both"/>
        <w:rPr>
          <w:color w:val="000000"/>
          <w:sz w:val="23"/>
          <w:szCs w:val="23"/>
        </w:rPr>
      </w:pPr>
      <w:r w:rsidRPr="008262AE">
        <w:rPr>
          <w:sz w:val="23"/>
          <w:szCs w:val="23"/>
        </w:rPr>
        <w:tab/>
      </w:r>
      <w:r w:rsidR="00CF143B" w:rsidRPr="00CF143B">
        <w:rPr>
          <w:b/>
          <w:sz w:val="23"/>
          <w:szCs w:val="23"/>
        </w:rPr>
        <w:t>SIA “KEMEK ENGINEERING”</w:t>
      </w:r>
      <w:r w:rsidR="00C81DF3">
        <w:rPr>
          <w:sz w:val="23"/>
          <w:szCs w:val="23"/>
        </w:rPr>
        <w:t xml:space="preserve">, </w:t>
      </w:r>
      <w:r w:rsidRPr="008262AE">
        <w:rPr>
          <w:sz w:val="23"/>
          <w:szCs w:val="23"/>
        </w:rPr>
        <w:t>reģ.Nr.</w:t>
      </w:r>
      <w:r w:rsidR="00CF143B" w:rsidRPr="00CF143B">
        <w:rPr>
          <w:sz w:val="23"/>
          <w:szCs w:val="23"/>
        </w:rPr>
        <w:t>40003269036</w:t>
      </w:r>
      <w:r w:rsidRPr="008262AE">
        <w:rPr>
          <w:sz w:val="23"/>
          <w:szCs w:val="23"/>
        </w:rPr>
        <w:t xml:space="preserve">, juridiskā adrese: </w:t>
      </w:r>
      <w:r w:rsidR="00CF143B">
        <w:rPr>
          <w:sz w:val="23"/>
          <w:szCs w:val="23"/>
        </w:rPr>
        <w:t>Augstrozes iela 1, Rīga,</w:t>
      </w:r>
      <w:r w:rsidRPr="008262AE">
        <w:rPr>
          <w:sz w:val="23"/>
          <w:szCs w:val="23"/>
        </w:rPr>
        <w:t xml:space="preserve"> tās </w:t>
      </w:r>
      <w:r w:rsidR="00CF143B">
        <w:rPr>
          <w:sz w:val="23"/>
          <w:szCs w:val="23"/>
        </w:rPr>
        <w:t xml:space="preserve">valdes priekšsēdētāja </w:t>
      </w:r>
      <w:r w:rsidR="00CF143B" w:rsidRPr="00DD0111">
        <w:rPr>
          <w:b/>
          <w:sz w:val="23"/>
          <w:szCs w:val="23"/>
        </w:rPr>
        <w:t>Elmāra Pētersona</w:t>
      </w:r>
      <w:r w:rsidR="00CF143B">
        <w:rPr>
          <w:sz w:val="23"/>
          <w:szCs w:val="23"/>
        </w:rPr>
        <w:t xml:space="preserve"> personā, kurš</w:t>
      </w:r>
      <w:r w:rsidRPr="008262AE">
        <w:rPr>
          <w:sz w:val="23"/>
          <w:szCs w:val="23"/>
        </w:rPr>
        <w:t xml:space="preserve"> rīkojas saskaņā ar </w:t>
      </w:r>
      <w:r w:rsidR="00CF143B">
        <w:rPr>
          <w:sz w:val="23"/>
          <w:szCs w:val="23"/>
        </w:rPr>
        <w:t>Statūtiem</w:t>
      </w:r>
      <w:r w:rsidRPr="008262AE">
        <w:rPr>
          <w:sz w:val="23"/>
          <w:szCs w:val="23"/>
        </w:rPr>
        <w:t xml:space="preserve">, no otras puses (turpmāk – </w:t>
      </w:r>
      <w:r w:rsidRPr="008262AE">
        <w:rPr>
          <w:caps/>
          <w:sz w:val="23"/>
          <w:szCs w:val="23"/>
        </w:rPr>
        <w:t>I</w:t>
      </w:r>
      <w:r w:rsidRPr="008262AE">
        <w:rPr>
          <w:sz w:val="23"/>
          <w:szCs w:val="23"/>
        </w:rPr>
        <w:t xml:space="preserve">zpildītājs), un abi kopā saukti „Puses”, pamatojoties uz </w:t>
      </w:r>
      <w:r w:rsidR="00CF143B">
        <w:rPr>
          <w:sz w:val="23"/>
          <w:szCs w:val="23"/>
        </w:rPr>
        <w:t>Daugavpils pilsētas domes</w:t>
      </w:r>
      <w:r w:rsidRPr="008262AE">
        <w:rPr>
          <w:sz w:val="23"/>
          <w:szCs w:val="23"/>
        </w:rPr>
        <w:t xml:space="preserve"> iepirkuma komisijas 2016.gada </w:t>
      </w:r>
      <w:r w:rsidR="00CF143B">
        <w:rPr>
          <w:sz w:val="23"/>
          <w:szCs w:val="23"/>
        </w:rPr>
        <w:t>11.aprīļa</w:t>
      </w:r>
      <w:r w:rsidRPr="008262AE">
        <w:rPr>
          <w:sz w:val="23"/>
          <w:szCs w:val="23"/>
        </w:rPr>
        <w:t xml:space="preserve"> lēmumu (prot.Nr.</w:t>
      </w:r>
      <w:r w:rsidR="00CF143B">
        <w:rPr>
          <w:sz w:val="23"/>
          <w:szCs w:val="23"/>
        </w:rPr>
        <w:t>5</w:t>
      </w:r>
      <w:r w:rsidRPr="008262AE">
        <w:rPr>
          <w:sz w:val="23"/>
          <w:szCs w:val="23"/>
        </w:rPr>
        <w:t>) iepirkumā „</w:t>
      </w:r>
      <w:r w:rsidRPr="008262AE">
        <w:rPr>
          <w:color w:val="000000"/>
          <w:sz w:val="23"/>
          <w:szCs w:val="23"/>
        </w:rPr>
        <w:t>Verificētu medicīnas un noliktavas svaru iegāde Daugavpils pirmsskolas izglītības iestāžu vajadzībām</w:t>
      </w:r>
      <w:r w:rsidRPr="008262AE">
        <w:rPr>
          <w:sz w:val="23"/>
          <w:szCs w:val="23"/>
        </w:rPr>
        <w:t>”, iepirkuma identifikācijas Nr.DPD 2016/57, noslēdz šādu līgumu (turpmāk – Līgums):</w:t>
      </w:r>
    </w:p>
    <w:p w:rsidR="006B53AD" w:rsidRPr="000C108D" w:rsidRDefault="006B53AD" w:rsidP="006B53AD">
      <w:pPr>
        <w:spacing w:before="240" w:after="240"/>
        <w:ind w:right="96"/>
        <w:jc w:val="center"/>
        <w:rPr>
          <w:b/>
          <w:sz w:val="23"/>
          <w:szCs w:val="23"/>
        </w:rPr>
      </w:pPr>
      <w:r w:rsidRPr="000C108D">
        <w:rPr>
          <w:b/>
          <w:sz w:val="23"/>
          <w:szCs w:val="23"/>
        </w:rPr>
        <w:t>I. Līguma priekšmets</w:t>
      </w:r>
    </w:p>
    <w:p w:rsidR="006B53AD" w:rsidRPr="000C108D" w:rsidRDefault="006B53AD" w:rsidP="006B53AD">
      <w:pPr>
        <w:numPr>
          <w:ilvl w:val="0"/>
          <w:numId w:val="1"/>
        </w:numPr>
        <w:spacing w:after="80"/>
        <w:ind w:left="284"/>
        <w:jc w:val="both"/>
        <w:rPr>
          <w:sz w:val="23"/>
          <w:szCs w:val="23"/>
        </w:rPr>
      </w:pPr>
      <w:r w:rsidRPr="000C108D">
        <w:rPr>
          <w:sz w:val="23"/>
          <w:szCs w:val="23"/>
        </w:rPr>
        <w:t xml:space="preserve">Piegādātājs piegādā un pārdod, bet Pasūtītājs pērk un pieņem </w:t>
      </w:r>
      <w:r w:rsidRPr="008262AE">
        <w:rPr>
          <w:b/>
          <w:sz w:val="23"/>
          <w:szCs w:val="23"/>
        </w:rPr>
        <w:t>jaunus v</w:t>
      </w:r>
      <w:r w:rsidRPr="008262AE">
        <w:rPr>
          <w:b/>
          <w:color w:val="000000"/>
          <w:sz w:val="23"/>
          <w:szCs w:val="23"/>
        </w:rPr>
        <w:t>erificētus medicīnas un noliktavas svaru</w:t>
      </w:r>
      <w:r w:rsidRPr="008262AE">
        <w:rPr>
          <w:b/>
          <w:sz w:val="23"/>
          <w:szCs w:val="23"/>
        </w:rPr>
        <w:t>s</w:t>
      </w:r>
      <w:r w:rsidRPr="000C108D">
        <w:rPr>
          <w:b/>
          <w:sz w:val="23"/>
          <w:szCs w:val="23"/>
        </w:rPr>
        <w:t xml:space="preserve"> (turpmāk – </w:t>
      </w:r>
      <w:r w:rsidRPr="000C108D">
        <w:rPr>
          <w:rFonts w:ascii="Times New Roman Bold" w:hAnsi="Times New Roman Bold"/>
          <w:b/>
          <w:sz w:val="23"/>
          <w:szCs w:val="23"/>
        </w:rPr>
        <w:t>p</w:t>
      </w:r>
      <w:r w:rsidRPr="000C108D">
        <w:rPr>
          <w:b/>
          <w:sz w:val="23"/>
          <w:szCs w:val="23"/>
        </w:rPr>
        <w:t>rece)</w:t>
      </w:r>
      <w:r w:rsidRPr="000C108D">
        <w:rPr>
          <w:sz w:val="23"/>
          <w:szCs w:val="23"/>
        </w:rPr>
        <w:t xml:space="preserve">, tādā skaitā un </w:t>
      </w:r>
      <w:r>
        <w:rPr>
          <w:sz w:val="23"/>
          <w:szCs w:val="23"/>
        </w:rPr>
        <w:t>specifikācijā</w:t>
      </w:r>
      <w:r w:rsidRPr="000C108D">
        <w:rPr>
          <w:sz w:val="23"/>
          <w:szCs w:val="23"/>
        </w:rPr>
        <w:t>, kāda noteikta pretendenta iepirkumam iesniegtajā tehniskajā piedāvājumā, kas ir līguma neatņemama sastāvdaļa (</w:t>
      </w:r>
      <w:r w:rsidR="00CF143B">
        <w:rPr>
          <w:sz w:val="23"/>
          <w:szCs w:val="23"/>
        </w:rPr>
        <w:t>1.p</w:t>
      </w:r>
      <w:r w:rsidRPr="000C108D">
        <w:rPr>
          <w:sz w:val="23"/>
          <w:szCs w:val="23"/>
        </w:rPr>
        <w:t xml:space="preserve">ielikums) (turpmāk – Pasūtījums). </w:t>
      </w:r>
    </w:p>
    <w:p w:rsidR="006B53AD" w:rsidRPr="000C108D" w:rsidRDefault="006B53AD" w:rsidP="006B53AD">
      <w:pPr>
        <w:numPr>
          <w:ilvl w:val="0"/>
          <w:numId w:val="1"/>
        </w:numPr>
        <w:spacing w:after="80"/>
        <w:ind w:left="284"/>
        <w:jc w:val="both"/>
        <w:rPr>
          <w:sz w:val="23"/>
          <w:szCs w:val="23"/>
        </w:rPr>
      </w:pPr>
      <w:r w:rsidRPr="000C108D">
        <w:rPr>
          <w:sz w:val="23"/>
          <w:szCs w:val="23"/>
        </w:rPr>
        <w:t xml:space="preserve">Piegādātājs piegādā preci </w:t>
      </w:r>
      <w:r>
        <w:rPr>
          <w:sz w:val="23"/>
          <w:szCs w:val="23"/>
        </w:rPr>
        <w:t xml:space="preserve">pēc adresēm, kas noteiktas līguma </w:t>
      </w:r>
      <w:r w:rsidR="00CF143B">
        <w:rPr>
          <w:sz w:val="23"/>
          <w:szCs w:val="23"/>
        </w:rPr>
        <w:t>2.</w:t>
      </w:r>
      <w:r>
        <w:rPr>
          <w:sz w:val="23"/>
          <w:szCs w:val="23"/>
        </w:rPr>
        <w:t>pielikumā</w:t>
      </w:r>
      <w:r w:rsidRPr="000C108D">
        <w:rPr>
          <w:sz w:val="23"/>
          <w:szCs w:val="23"/>
        </w:rPr>
        <w:t>.</w:t>
      </w:r>
    </w:p>
    <w:p w:rsidR="006B53AD" w:rsidRPr="000C108D" w:rsidRDefault="006B53AD" w:rsidP="006B53AD">
      <w:pPr>
        <w:numPr>
          <w:ilvl w:val="0"/>
          <w:numId w:val="1"/>
        </w:numPr>
        <w:spacing w:after="80"/>
        <w:ind w:left="284"/>
        <w:jc w:val="both"/>
        <w:rPr>
          <w:sz w:val="23"/>
          <w:szCs w:val="23"/>
        </w:rPr>
      </w:pPr>
      <w:r w:rsidRPr="000C108D">
        <w:rPr>
          <w:sz w:val="23"/>
          <w:szCs w:val="23"/>
        </w:rPr>
        <w:t xml:space="preserve">Preces piegādes termiņš – ne vēlāk kā </w:t>
      </w:r>
      <w:r>
        <w:rPr>
          <w:b/>
          <w:sz w:val="23"/>
          <w:szCs w:val="23"/>
        </w:rPr>
        <w:t>1 (viena</w:t>
      </w:r>
      <w:r w:rsidRPr="000C108D">
        <w:rPr>
          <w:b/>
          <w:sz w:val="23"/>
          <w:szCs w:val="23"/>
        </w:rPr>
        <w:t>) mēneš</w:t>
      </w:r>
      <w:r>
        <w:rPr>
          <w:b/>
          <w:sz w:val="23"/>
          <w:szCs w:val="23"/>
        </w:rPr>
        <w:t>a</w:t>
      </w:r>
      <w:r w:rsidRPr="000C108D">
        <w:rPr>
          <w:sz w:val="23"/>
          <w:szCs w:val="23"/>
        </w:rPr>
        <w:t xml:space="preserve"> laikā no līguma spēkā stāšanās dienas.</w:t>
      </w:r>
    </w:p>
    <w:p w:rsidR="006B53AD" w:rsidRPr="000C108D" w:rsidRDefault="006B53AD" w:rsidP="006B53AD">
      <w:pPr>
        <w:spacing w:before="240" w:after="240"/>
        <w:jc w:val="center"/>
        <w:rPr>
          <w:sz w:val="23"/>
          <w:szCs w:val="23"/>
        </w:rPr>
      </w:pPr>
      <w:r w:rsidRPr="000C108D">
        <w:rPr>
          <w:b/>
          <w:sz w:val="23"/>
          <w:szCs w:val="22"/>
        </w:rPr>
        <w:t>II. Piegādātāja pienākumi</w:t>
      </w:r>
    </w:p>
    <w:p w:rsidR="006B53AD" w:rsidRPr="000C108D" w:rsidRDefault="006B53AD" w:rsidP="006B53AD">
      <w:pPr>
        <w:numPr>
          <w:ilvl w:val="0"/>
          <w:numId w:val="1"/>
        </w:numPr>
        <w:spacing w:after="80"/>
        <w:ind w:left="284"/>
        <w:jc w:val="both"/>
        <w:rPr>
          <w:sz w:val="23"/>
          <w:szCs w:val="23"/>
        </w:rPr>
      </w:pPr>
      <w:r w:rsidRPr="000C108D">
        <w:rPr>
          <w:sz w:val="23"/>
        </w:rPr>
        <w:t>Piegādāt preces atbilstoši Līgum</w:t>
      </w:r>
      <w:r>
        <w:rPr>
          <w:sz w:val="23"/>
        </w:rPr>
        <w:t>a pielikumā norādītajam apjomam, kvalitātes prasībām un</w:t>
      </w:r>
      <w:r w:rsidRPr="000C108D">
        <w:rPr>
          <w:sz w:val="23"/>
        </w:rPr>
        <w:t xml:space="preserve"> aprakstam;</w:t>
      </w:r>
    </w:p>
    <w:p w:rsidR="006B53AD" w:rsidRPr="000C108D" w:rsidRDefault="006B53AD" w:rsidP="006B53AD">
      <w:pPr>
        <w:numPr>
          <w:ilvl w:val="0"/>
          <w:numId w:val="1"/>
        </w:numPr>
        <w:spacing w:after="80"/>
        <w:ind w:left="284"/>
        <w:jc w:val="both"/>
        <w:rPr>
          <w:sz w:val="23"/>
          <w:szCs w:val="23"/>
        </w:rPr>
      </w:pPr>
      <w:r w:rsidRPr="000C108D">
        <w:rPr>
          <w:sz w:val="23"/>
        </w:rPr>
        <w:t xml:space="preserve">Pēc preču piegādes iesniegt Pasūtītājam parakstīšanai Pasūtījuma nodošanas –  pieņemšanas aktu un apmaksas dokumentus. </w:t>
      </w:r>
    </w:p>
    <w:p w:rsidR="006B53AD" w:rsidRPr="000C108D" w:rsidRDefault="006B53AD" w:rsidP="006B53AD">
      <w:pPr>
        <w:numPr>
          <w:ilvl w:val="0"/>
          <w:numId w:val="1"/>
        </w:numPr>
        <w:spacing w:after="80"/>
        <w:ind w:left="284"/>
        <w:jc w:val="both"/>
        <w:rPr>
          <w:sz w:val="23"/>
          <w:szCs w:val="23"/>
        </w:rPr>
      </w:pPr>
      <w:r w:rsidRPr="000C108D">
        <w:rPr>
          <w:sz w:val="23"/>
        </w:rPr>
        <w:t>Piegādāt preces Līguma 2.punktā noteiktajā</w:t>
      </w:r>
      <w:r>
        <w:rPr>
          <w:sz w:val="23"/>
        </w:rPr>
        <w:t>s</w:t>
      </w:r>
      <w:r w:rsidRPr="000C108D">
        <w:rPr>
          <w:sz w:val="23"/>
        </w:rPr>
        <w:t xml:space="preserve"> adresē</w:t>
      </w:r>
      <w:r>
        <w:rPr>
          <w:sz w:val="23"/>
        </w:rPr>
        <w:t>s</w:t>
      </w:r>
      <w:r w:rsidRPr="000C108D">
        <w:rPr>
          <w:sz w:val="23"/>
        </w:rPr>
        <w:t>. Transportēšanas un glabāšanas laikā preces jāpasargā no defektu rašanās.</w:t>
      </w:r>
    </w:p>
    <w:p w:rsidR="006B53AD" w:rsidRPr="000C108D" w:rsidRDefault="006B53AD" w:rsidP="006B53AD">
      <w:pPr>
        <w:numPr>
          <w:ilvl w:val="0"/>
          <w:numId w:val="1"/>
        </w:numPr>
        <w:spacing w:after="80"/>
        <w:ind w:left="284"/>
        <w:jc w:val="both"/>
        <w:rPr>
          <w:sz w:val="23"/>
          <w:szCs w:val="23"/>
        </w:rPr>
      </w:pPr>
      <w:r w:rsidRPr="000C108D">
        <w:rPr>
          <w:sz w:val="23"/>
        </w:rPr>
        <w:t>Saskaņot preču piegādes laikus ar Līgumā norādīto Pasūtītāja atbildīgo personu ne vēlāk kā divas darba dienas pirms preču piegādes.</w:t>
      </w:r>
    </w:p>
    <w:p w:rsidR="006B53AD" w:rsidRPr="000C108D" w:rsidRDefault="006B53AD" w:rsidP="006B53AD">
      <w:pPr>
        <w:spacing w:before="240" w:after="240"/>
        <w:jc w:val="center"/>
        <w:rPr>
          <w:b/>
          <w:sz w:val="23"/>
          <w:szCs w:val="23"/>
        </w:rPr>
      </w:pPr>
      <w:r w:rsidRPr="000C108D">
        <w:rPr>
          <w:b/>
          <w:sz w:val="23"/>
          <w:szCs w:val="23"/>
        </w:rPr>
        <w:t>III. Pasūtītāja pienākumi</w:t>
      </w:r>
    </w:p>
    <w:p w:rsidR="006B53AD" w:rsidRPr="000C108D" w:rsidRDefault="006B53AD" w:rsidP="006B53AD">
      <w:pPr>
        <w:numPr>
          <w:ilvl w:val="0"/>
          <w:numId w:val="1"/>
        </w:numPr>
        <w:spacing w:after="80"/>
        <w:ind w:left="284"/>
        <w:jc w:val="both"/>
        <w:rPr>
          <w:sz w:val="23"/>
          <w:szCs w:val="23"/>
        </w:rPr>
      </w:pPr>
      <w:r w:rsidRPr="000C108D">
        <w:rPr>
          <w:sz w:val="23"/>
        </w:rPr>
        <w:t>Veikt samaksu par kvalitatīvi izpildītu Pasūtījumu.</w:t>
      </w:r>
    </w:p>
    <w:p w:rsidR="006B53AD" w:rsidRPr="000C108D" w:rsidRDefault="006B53AD" w:rsidP="006B53AD">
      <w:pPr>
        <w:numPr>
          <w:ilvl w:val="0"/>
          <w:numId w:val="1"/>
        </w:numPr>
        <w:spacing w:after="80"/>
        <w:ind w:left="284"/>
        <w:jc w:val="both"/>
        <w:rPr>
          <w:sz w:val="23"/>
          <w:szCs w:val="23"/>
        </w:rPr>
      </w:pPr>
      <w:r w:rsidRPr="000C108D">
        <w:rPr>
          <w:sz w:val="23"/>
        </w:rPr>
        <w:t>Līgumā noteiktajā kārtībā pieņemt Piegādātāja piegādātās preces un parakstīt Pasūtījuma nodošanas – pieņemšanas aktus un apmaksas dokumentus, ja piegādātās preces un to kvalitāte atbilst specifikā</w:t>
      </w:r>
      <w:r>
        <w:rPr>
          <w:sz w:val="23"/>
        </w:rPr>
        <w:t>cijai, tehniskajam piedāvājumam un</w:t>
      </w:r>
      <w:r w:rsidRPr="000C108D">
        <w:rPr>
          <w:sz w:val="23"/>
        </w:rPr>
        <w:t xml:space="preserve"> aprakstam.</w:t>
      </w:r>
    </w:p>
    <w:p w:rsidR="006B53AD" w:rsidRPr="000C108D" w:rsidRDefault="006B53AD" w:rsidP="006B53AD">
      <w:pPr>
        <w:numPr>
          <w:ilvl w:val="0"/>
          <w:numId w:val="1"/>
        </w:numPr>
        <w:spacing w:after="80"/>
        <w:ind w:left="284"/>
        <w:jc w:val="both"/>
        <w:rPr>
          <w:sz w:val="23"/>
          <w:szCs w:val="23"/>
        </w:rPr>
      </w:pPr>
      <w:r w:rsidRPr="000C108D">
        <w:rPr>
          <w:sz w:val="23"/>
        </w:rPr>
        <w:t>Nodrošināt Piegādātājam apstākļus līguma sekmīgai izpildei.</w:t>
      </w:r>
    </w:p>
    <w:p w:rsidR="006B53AD" w:rsidRPr="000C108D" w:rsidRDefault="006B53AD" w:rsidP="00C81DF3">
      <w:pPr>
        <w:tabs>
          <w:tab w:val="num" w:pos="0"/>
        </w:tabs>
        <w:suppressAutoHyphens w:val="0"/>
        <w:spacing w:before="240" w:after="240"/>
        <w:jc w:val="center"/>
        <w:rPr>
          <w:b/>
          <w:sz w:val="23"/>
          <w:szCs w:val="22"/>
        </w:rPr>
      </w:pPr>
      <w:r w:rsidRPr="000C108D">
        <w:rPr>
          <w:b/>
          <w:sz w:val="23"/>
          <w:szCs w:val="22"/>
        </w:rPr>
        <w:t>IV. Līguma summa un norēķinu kārtība</w:t>
      </w:r>
    </w:p>
    <w:p w:rsidR="006B53AD" w:rsidRPr="009D20B6" w:rsidRDefault="006B53AD" w:rsidP="009D20B6">
      <w:pPr>
        <w:numPr>
          <w:ilvl w:val="0"/>
          <w:numId w:val="2"/>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 xml:space="preserve">EUR </w:t>
      </w:r>
      <w:r w:rsidR="009D20B6" w:rsidRPr="009D20B6">
        <w:rPr>
          <w:b/>
          <w:sz w:val="23"/>
        </w:rPr>
        <w:t>8892,00</w:t>
      </w:r>
      <w:r w:rsidRPr="000C108D">
        <w:rPr>
          <w:b/>
          <w:sz w:val="23"/>
        </w:rPr>
        <w:t xml:space="preserve"> (</w:t>
      </w:r>
      <w:r w:rsidR="009D20B6">
        <w:rPr>
          <w:b/>
          <w:sz w:val="23"/>
        </w:rPr>
        <w:t xml:space="preserve">astoņi tūkstoši astoņi simti deviņdesmit divi </w:t>
      </w:r>
      <w:r w:rsidR="009D20B6" w:rsidRPr="009D20B6">
        <w:rPr>
          <w:b/>
          <w:i/>
          <w:sz w:val="23"/>
        </w:rPr>
        <w:t>euro</w:t>
      </w:r>
      <w:r w:rsidR="009D20B6">
        <w:rPr>
          <w:b/>
          <w:sz w:val="23"/>
        </w:rPr>
        <w:t xml:space="preserve"> un 00 centi</w:t>
      </w:r>
      <w:r w:rsidRPr="000C108D">
        <w:rPr>
          <w:b/>
          <w:sz w:val="23"/>
        </w:rPr>
        <w:t>)</w:t>
      </w:r>
      <w:r w:rsidR="009D20B6">
        <w:rPr>
          <w:b/>
          <w:sz w:val="23"/>
        </w:rPr>
        <w:t xml:space="preserve"> </w:t>
      </w:r>
      <w:r w:rsidR="009D20B6" w:rsidRPr="009D20B6">
        <w:rPr>
          <w:sz w:val="23"/>
        </w:rPr>
        <w:t>bez pievienotās vērtības nodokļa (PVN)</w:t>
      </w:r>
      <w:r w:rsidRPr="009D20B6">
        <w:rPr>
          <w:sz w:val="23"/>
        </w:rPr>
        <w:t>,</w:t>
      </w:r>
      <w:r w:rsidRPr="000C108D">
        <w:rPr>
          <w:sz w:val="23"/>
        </w:rPr>
        <w:t xml:space="preserve"> pievienotās vērtības nodoklis (PVN 21%) sastāda EUR </w:t>
      </w:r>
      <w:r w:rsidR="009D20B6">
        <w:rPr>
          <w:sz w:val="23"/>
        </w:rPr>
        <w:lastRenderedPageBreak/>
        <w:t>1866,32</w:t>
      </w:r>
      <w:r w:rsidRPr="000C108D">
        <w:rPr>
          <w:sz w:val="23"/>
        </w:rPr>
        <w:t xml:space="preserve"> (</w:t>
      </w:r>
      <w:r w:rsidR="009D20B6">
        <w:rPr>
          <w:sz w:val="23"/>
        </w:rPr>
        <w:t xml:space="preserve">viens tūkstotis astoņi simti sešdesmit seši </w:t>
      </w:r>
      <w:r w:rsidR="009D20B6" w:rsidRPr="009D20B6">
        <w:rPr>
          <w:i/>
          <w:sz w:val="23"/>
        </w:rPr>
        <w:t>euro</w:t>
      </w:r>
      <w:r w:rsidR="009D20B6">
        <w:rPr>
          <w:sz w:val="23"/>
        </w:rPr>
        <w:t xml:space="preserve"> un 32 centi</w:t>
      </w:r>
      <w:r w:rsidRPr="000C108D">
        <w:rPr>
          <w:sz w:val="23"/>
        </w:rPr>
        <w:t xml:space="preserve">), kopā ar PVN </w:t>
      </w:r>
      <w:r w:rsidRPr="000C108D">
        <w:rPr>
          <w:b/>
          <w:sz w:val="23"/>
        </w:rPr>
        <w:t>EUR</w:t>
      </w:r>
      <w:r w:rsidR="009D20B6">
        <w:rPr>
          <w:b/>
          <w:sz w:val="23"/>
        </w:rPr>
        <w:t xml:space="preserve"> </w:t>
      </w:r>
      <w:r w:rsidR="009D20B6" w:rsidRPr="009D20B6">
        <w:rPr>
          <w:b/>
          <w:sz w:val="23"/>
          <w:szCs w:val="23"/>
        </w:rPr>
        <w:t>10</w:t>
      </w:r>
      <w:r w:rsidR="00DD0111">
        <w:rPr>
          <w:b/>
          <w:sz w:val="23"/>
          <w:szCs w:val="23"/>
        </w:rPr>
        <w:t xml:space="preserve"> </w:t>
      </w:r>
      <w:r w:rsidR="009D20B6" w:rsidRPr="009D20B6">
        <w:rPr>
          <w:b/>
          <w:sz w:val="23"/>
          <w:szCs w:val="23"/>
        </w:rPr>
        <w:t>759,32</w:t>
      </w:r>
      <w:r w:rsidR="009D20B6">
        <w:rPr>
          <w:rFonts w:ascii="Tahoma" w:hAnsi="Tahoma" w:cs="Tahoma"/>
          <w:sz w:val="23"/>
          <w:szCs w:val="23"/>
        </w:rPr>
        <w:t xml:space="preserve"> </w:t>
      </w:r>
      <w:r w:rsidRPr="009D20B6">
        <w:rPr>
          <w:sz w:val="23"/>
        </w:rPr>
        <w:t>(</w:t>
      </w:r>
      <w:r w:rsidR="009D20B6" w:rsidRPr="009D20B6">
        <w:rPr>
          <w:sz w:val="23"/>
        </w:rPr>
        <w:t xml:space="preserve">desmit tūkstoši septiņi simti piecdesmit deviņi </w:t>
      </w:r>
      <w:r w:rsidR="009D20B6" w:rsidRPr="009D20B6">
        <w:rPr>
          <w:i/>
          <w:sz w:val="23"/>
        </w:rPr>
        <w:t>euro</w:t>
      </w:r>
      <w:r w:rsidR="009D20B6" w:rsidRPr="009D20B6">
        <w:rPr>
          <w:sz w:val="23"/>
        </w:rPr>
        <w:t xml:space="preserve"> un 32 centi</w:t>
      </w:r>
      <w:r w:rsidRPr="009D20B6">
        <w:rPr>
          <w:sz w:val="23"/>
        </w:rPr>
        <w:t>).</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Pr="000C108D">
        <w:rPr>
          <w:b/>
          <w:bCs/>
          <w:sz w:val="23"/>
        </w:rPr>
        <w:t>15 (piecpadsmit)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6B53AD" w:rsidRPr="000C108D" w:rsidRDefault="006B53AD" w:rsidP="006B53AD">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Pasūtījuma nodošanas – pieņemšanas aktu un apmaksas dokumentus.</w:t>
      </w:r>
    </w:p>
    <w:p w:rsidR="006B53AD" w:rsidRPr="00096C6D" w:rsidRDefault="006B53AD" w:rsidP="006B53AD">
      <w:pPr>
        <w:numPr>
          <w:ilvl w:val="0"/>
          <w:numId w:val="2"/>
        </w:numPr>
        <w:tabs>
          <w:tab w:val="num" w:pos="792"/>
        </w:tabs>
        <w:suppressAutoHyphens w:val="0"/>
        <w:spacing w:after="60"/>
        <w:ind w:left="357" w:hanging="357"/>
        <w:jc w:val="both"/>
        <w:rPr>
          <w:sz w:val="23"/>
          <w:szCs w:val="22"/>
        </w:rPr>
      </w:pPr>
      <w:r w:rsidRPr="000C108D">
        <w:rPr>
          <w:caps/>
          <w:sz w:val="23"/>
        </w:rPr>
        <w:t>p</w:t>
      </w:r>
      <w:r w:rsidRPr="000C108D">
        <w:rPr>
          <w:sz w:val="23"/>
        </w:rPr>
        <w:t xml:space="preserve">asūtītājs piecu darba dienu laikā pēc Pasūtījuma nodošanas-pieņemšanas akta saņemšanas pārbauda piegādāto preču atbilstību Līguma noteikumiem un pieņem Pasūtījumu, parakstot Pasūtījuma nodošanas-pieņemšanas aktu, vai iesniedz Piegādātājam motivētu atteikumu pieņemt izpildīto Pasūtījumu. </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544AA7">
        <w:rPr>
          <w:sz w:val="23"/>
          <w:szCs w:val="23"/>
          <w:lang w:eastAsia="en-US"/>
        </w:rPr>
        <w:t>Gadījumā, ja Pasūtītājam rodas šaubas par piegādāto preču atbilstību noslēgtā līguma prasībām, tehniskajai specifikācijai, vai tās kvalitāti, Pasūtītājs ir tiesīgs pieaicināt neatkarīgu</w:t>
      </w:r>
      <w:r>
        <w:rPr>
          <w:sz w:val="23"/>
          <w:szCs w:val="23"/>
          <w:lang w:eastAsia="en-US"/>
        </w:rPr>
        <w:t>.</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Pēc trūkumu novēršanas Piegādātājs atkārtoti iesniedz Pasūtītājam Pasūtījuma nodošanas-pieņemšanas aktu. Pasūtītājs atkārtotu preču pieņemšanu veic Līguma 16.punktā minētajā kārtībā. </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Pasūtījuma izpildes diena ir diena, kad Puses ir parakstījušas </w:t>
      </w:r>
      <w:r>
        <w:rPr>
          <w:sz w:val="23"/>
        </w:rPr>
        <w:t>Pasūtījuma</w:t>
      </w:r>
      <w:r w:rsidRPr="000C108D">
        <w:rPr>
          <w:sz w:val="23"/>
        </w:rPr>
        <w:t xml:space="preserve"> pieņemšanas – nodošanas aktu.</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6B53AD" w:rsidRPr="000C108D" w:rsidRDefault="006B53AD" w:rsidP="006B53AD">
      <w:pPr>
        <w:tabs>
          <w:tab w:val="num" w:pos="0"/>
          <w:tab w:val="num" w:pos="792"/>
        </w:tabs>
        <w:suppressAutoHyphens w:val="0"/>
        <w:spacing w:before="240" w:after="240"/>
        <w:jc w:val="center"/>
        <w:rPr>
          <w:b/>
          <w:sz w:val="23"/>
          <w:szCs w:val="22"/>
        </w:rPr>
      </w:pPr>
      <w:r w:rsidRPr="000C108D">
        <w:rPr>
          <w:b/>
          <w:sz w:val="23"/>
          <w:szCs w:val="22"/>
        </w:rPr>
        <w:t>VI. Garantija</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Preču garantijas termiņš ir </w:t>
      </w:r>
      <w:r w:rsidRPr="000C108D">
        <w:rPr>
          <w:b/>
          <w:sz w:val="23"/>
        </w:rPr>
        <w:t>24 (divdesmit četri) mēneši</w:t>
      </w:r>
      <w:r w:rsidRPr="000C108D">
        <w:rPr>
          <w:sz w:val="23"/>
        </w:rPr>
        <w:t xml:space="preserve"> no Pasūtījuma nodošanas – pieņemšanas akta parakstīšanas dienas. </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saglabās savas lietošanas īpašības pie pareizas preces ekspluatācijas. Garantija neattiecas uz dabisko preces nolietojumu un mehāniskiem bojājumiem.</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rsidR="006B53AD" w:rsidRPr="000C108D" w:rsidRDefault="006B53AD" w:rsidP="00C81DF3">
      <w:pPr>
        <w:tabs>
          <w:tab w:val="num" w:pos="792"/>
        </w:tabs>
        <w:suppressAutoHyphens w:val="0"/>
        <w:spacing w:before="120" w:after="120"/>
        <w:ind w:left="-142"/>
        <w:jc w:val="center"/>
        <w:rPr>
          <w:b/>
          <w:sz w:val="23"/>
          <w:szCs w:val="22"/>
        </w:rPr>
      </w:pPr>
      <w:r w:rsidRPr="000C108D">
        <w:rPr>
          <w:b/>
          <w:sz w:val="23"/>
          <w:szCs w:val="22"/>
        </w:rPr>
        <w:t>VII. Pušu atbildība</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Pr="000C108D">
        <w:rPr>
          <w:b/>
          <w:sz w:val="23"/>
        </w:rPr>
        <w:t>0,2 % (nulle komats divu procentu)</w:t>
      </w:r>
      <w:r w:rsidRPr="000C108D">
        <w:rPr>
          <w:sz w:val="23"/>
        </w:rPr>
        <w:t xml:space="preserve"> apmērā par katru turpmāk nokavēto dienu no kopējās līgumcenas, bet ne vairāk kā 10% (desmit procentus) no kopējās līgumcenas.</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J</w:t>
      </w:r>
      <w:r>
        <w:rPr>
          <w:sz w:val="23"/>
        </w:rPr>
        <w:t>a Pasūtītājs aprēķinājis Līgum</w:t>
      </w:r>
      <w:r w:rsidRPr="000C108D">
        <w:rPr>
          <w:sz w:val="23"/>
        </w:rPr>
        <w:t xml:space="preserve">ā noteikto līgumsodu, Pasūtītājam ir tiesības ieturēt līgumsodu no piegādātājam maksājamās summas, rakstiski paziņojot par to Piegādātājam. </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rsidR="006B53AD" w:rsidRPr="000C108D" w:rsidRDefault="006B53AD" w:rsidP="006B53AD">
      <w:pPr>
        <w:numPr>
          <w:ilvl w:val="0"/>
          <w:numId w:val="2"/>
        </w:numPr>
        <w:tabs>
          <w:tab w:val="num" w:pos="792"/>
        </w:tabs>
        <w:suppressAutoHyphens w:val="0"/>
        <w:jc w:val="both"/>
        <w:rPr>
          <w:sz w:val="23"/>
          <w:szCs w:val="22"/>
        </w:rPr>
      </w:pPr>
      <w:r w:rsidRPr="000C108D">
        <w:rPr>
          <w:sz w:val="23"/>
        </w:rPr>
        <w:t>Līgumsods netiek ieskaitīts zaudējumu atlīdzībā.</w:t>
      </w:r>
    </w:p>
    <w:p w:rsidR="006B53AD" w:rsidRPr="000C108D" w:rsidRDefault="006B53AD" w:rsidP="006B53AD">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rsidR="006B53AD" w:rsidRPr="000C108D" w:rsidRDefault="006B53AD" w:rsidP="006B53AD">
      <w:pPr>
        <w:numPr>
          <w:ilvl w:val="0"/>
          <w:numId w:val="2"/>
        </w:numPr>
        <w:tabs>
          <w:tab w:val="num" w:pos="792"/>
        </w:tabs>
        <w:suppressAutoHyphens w:val="0"/>
        <w:jc w:val="both"/>
        <w:rPr>
          <w:sz w:val="23"/>
          <w:szCs w:val="22"/>
        </w:rPr>
      </w:pPr>
      <w:r w:rsidRPr="000C108D">
        <w:rPr>
          <w:sz w:val="23"/>
        </w:rPr>
        <w:t>Līgums stājas spēkā tā parakstīšanas brīdī un darbojas līdz Līguma saistību izpildei.</w:t>
      </w:r>
    </w:p>
    <w:p w:rsidR="006B53AD" w:rsidRPr="000C108D" w:rsidRDefault="006B53AD" w:rsidP="006B53AD">
      <w:pPr>
        <w:numPr>
          <w:ilvl w:val="0"/>
          <w:numId w:val="2"/>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rsidR="006B53AD" w:rsidRPr="000C108D" w:rsidRDefault="006B53AD" w:rsidP="006B53AD">
      <w:pPr>
        <w:numPr>
          <w:ilvl w:val="0"/>
          <w:numId w:val="2"/>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rsidR="006B53AD" w:rsidRPr="00B82578" w:rsidRDefault="006B53AD" w:rsidP="006B53AD">
      <w:pPr>
        <w:numPr>
          <w:ilvl w:val="1"/>
          <w:numId w:val="2"/>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rsidR="006B53AD" w:rsidRPr="000C108D" w:rsidRDefault="006B53AD" w:rsidP="006B53AD">
      <w:pPr>
        <w:numPr>
          <w:ilvl w:val="1"/>
          <w:numId w:val="2"/>
        </w:numPr>
        <w:suppressAutoHyphens w:val="0"/>
        <w:spacing w:after="60"/>
        <w:ind w:left="993" w:hanging="567"/>
        <w:jc w:val="both"/>
        <w:rPr>
          <w:sz w:val="23"/>
          <w:szCs w:val="22"/>
        </w:rPr>
      </w:pPr>
      <w:r>
        <w:rPr>
          <w:sz w:val="23"/>
        </w:rPr>
        <w:t>Piegādātājs atkārtoti piegādā līguma nosacījumiem neatbilstošus atkritumu konteinerus;</w:t>
      </w:r>
    </w:p>
    <w:p w:rsidR="006B53AD" w:rsidRPr="000C108D" w:rsidRDefault="006B53AD" w:rsidP="006B53AD">
      <w:pPr>
        <w:numPr>
          <w:ilvl w:val="1"/>
          <w:numId w:val="2"/>
        </w:numPr>
        <w:suppressAutoHyphens w:val="0"/>
        <w:spacing w:after="60"/>
        <w:ind w:left="993" w:hanging="567"/>
        <w:jc w:val="both"/>
        <w:rPr>
          <w:sz w:val="23"/>
          <w:szCs w:val="22"/>
        </w:rPr>
      </w:pPr>
      <w:r w:rsidRPr="000C108D">
        <w:rPr>
          <w:sz w:val="23"/>
        </w:rPr>
        <w:t>Piegādātājs kavē Līguma izpildi vairāk par divām nedēļām;</w:t>
      </w:r>
    </w:p>
    <w:p w:rsidR="006B53AD" w:rsidRPr="000C108D" w:rsidRDefault="006B53AD" w:rsidP="006B53AD">
      <w:pPr>
        <w:numPr>
          <w:ilvl w:val="0"/>
          <w:numId w:val="2"/>
        </w:numPr>
        <w:suppressAutoHyphens w:val="0"/>
        <w:spacing w:after="60"/>
        <w:jc w:val="both"/>
        <w:rPr>
          <w:sz w:val="23"/>
          <w:szCs w:val="22"/>
        </w:rPr>
      </w:pPr>
      <w:r w:rsidRPr="000C108D">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6B53AD" w:rsidRPr="000C108D" w:rsidRDefault="006B53AD" w:rsidP="006B53AD">
      <w:pPr>
        <w:suppressAutoHyphens w:val="0"/>
        <w:spacing w:before="240" w:after="240"/>
        <w:jc w:val="center"/>
        <w:rPr>
          <w:sz w:val="23"/>
          <w:szCs w:val="22"/>
        </w:rPr>
      </w:pPr>
      <w:r w:rsidRPr="000C108D">
        <w:rPr>
          <w:b/>
          <w:sz w:val="23"/>
        </w:rPr>
        <w:t>IX. Nepārvarama vara</w:t>
      </w:r>
    </w:p>
    <w:p w:rsidR="006B53AD" w:rsidRPr="000C108D" w:rsidRDefault="006B53AD" w:rsidP="006B53AD">
      <w:pPr>
        <w:numPr>
          <w:ilvl w:val="0"/>
          <w:numId w:val="2"/>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6B53AD" w:rsidRPr="000C108D" w:rsidRDefault="006B53AD" w:rsidP="006B53AD">
      <w:pPr>
        <w:numPr>
          <w:ilvl w:val="0"/>
          <w:numId w:val="2"/>
        </w:numPr>
        <w:suppressAutoHyphens w:val="0"/>
        <w:jc w:val="both"/>
        <w:rPr>
          <w:sz w:val="23"/>
          <w:szCs w:val="22"/>
        </w:rPr>
      </w:pPr>
      <w:r w:rsidRPr="000C108D">
        <w:rPr>
          <w:sz w:val="23"/>
        </w:rPr>
        <w:t>Katra no Pusēm, kuru Līguma ietvaros ietekmē nepārvaramas varas apstākļi, nekavējoties par to informē otru Pusi.</w:t>
      </w:r>
    </w:p>
    <w:p w:rsidR="006B53AD" w:rsidRPr="000C108D" w:rsidRDefault="006B53AD" w:rsidP="00DD0111">
      <w:pPr>
        <w:suppressAutoHyphens w:val="0"/>
        <w:spacing w:before="120" w:after="120"/>
        <w:jc w:val="center"/>
        <w:rPr>
          <w:b/>
          <w:sz w:val="23"/>
          <w:szCs w:val="22"/>
        </w:rPr>
      </w:pPr>
      <w:r w:rsidRPr="000C108D">
        <w:rPr>
          <w:b/>
          <w:sz w:val="23"/>
          <w:szCs w:val="22"/>
        </w:rPr>
        <w:t>X. Noslēguma jautājumi</w:t>
      </w:r>
    </w:p>
    <w:p w:rsidR="006B53AD" w:rsidRPr="000C108D" w:rsidRDefault="006B53AD" w:rsidP="00DD0111">
      <w:pPr>
        <w:numPr>
          <w:ilvl w:val="0"/>
          <w:numId w:val="2"/>
        </w:numPr>
        <w:suppressAutoHyphens w:val="0"/>
        <w:ind w:left="357" w:hanging="357"/>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rsidR="006B53AD" w:rsidRPr="000C108D" w:rsidRDefault="006B53AD" w:rsidP="006B53AD">
      <w:pPr>
        <w:numPr>
          <w:ilvl w:val="0"/>
          <w:numId w:val="2"/>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6B53AD" w:rsidRPr="000C108D" w:rsidRDefault="006B53AD" w:rsidP="006B53AD">
      <w:pPr>
        <w:numPr>
          <w:ilvl w:val="0"/>
          <w:numId w:val="2"/>
        </w:numPr>
        <w:suppressAutoHyphens w:val="0"/>
        <w:jc w:val="both"/>
        <w:rPr>
          <w:sz w:val="23"/>
          <w:szCs w:val="22"/>
        </w:rPr>
      </w:pPr>
      <w:r w:rsidRPr="000C108D">
        <w:rPr>
          <w:sz w:val="23"/>
        </w:rPr>
        <w:t>Pušu reorganizācijas gadījumā visas Līgumā noteiktās tiesības un saistības pāriet Pušu tiesību un saistību pārņēmējiem.</w:t>
      </w:r>
    </w:p>
    <w:p w:rsidR="006B53AD" w:rsidRPr="000C108D" w:rsidRDefault="006B53AD" w:rsidP="006B53AD">
      <w:pPr>
        <w:numPr>
          <w:ilvl w:val="0"/>
          <w:numId w:val="2"/>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rsidR="006B53AD" w:rsidRPr="000C108D" w:rsidRDefault="006B53AD" w:rsidP="006B53AD">
      <w:pPr>
        <w:numPr>
          <w:ilvl w:val="0"/>
          <w:numId w:val="2"/>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rsidR="006B53AD" w:rsidRPr="000C108D" w:rsidRDefault="006B53AD" w:rsidP="006B53AD">
      <w:pPr>
        <w:numPr>
          <w:ilvl w:val="0"/>
          <w:numId w:val="2"/>
        </w:numPr>
        <w:suppressAutoHyphens w:val="0"/>
        <w:spacing w:after="120"/>
        <w:ind w:left="357" w:hanging="357"/>
        <w:jc w:val="both"/>
        <w:rPr>
          <w:sz w:val="23"/>
          <w:szCs w:val="22"/>
        </w:rPr>
      </w:pPr>
      <w:r w:rsidRPr="000C108D">
        <w:rPr>
          <w:sz w:val="23"/>
        </w:rPr>
        <w:t xml:space="preserve">Līgums sastādīts uz </w:t>
      </w:r>
      <w:r w:rsidR="000B6795">
        <w:rPr>
          <w:sz w:val="23"/>
        </w:rPr>
        <w:t>4</w:t>
      </w:r>
      <w:r w:rsidRPr="000C108D">
        <w:rPr>
          <w:sz w:val="23"/>
        </w:rPr>
        <w:t xml:space="preserve"> lapām ar 1.pielikumu uz </w:t>
      </w:r>
      <w:r w:rsidR="00D25006">
        <w:rPr>
          <w:sz w:val="23"/>
        </w:rPr>
        <w:t>2</w:t>
      </w:r>
      <w:r w:rsidRPr="000C108D">
        <w:rPr>
          <w:sz w:val="23"/>
        </w:rPr>
        <w:t xml:space="preserve"> lapām, 2.pielikumu uz </w:t>
      </w:r>
      <w:r w:rsidR="00D25006">
        <w:rPr>
          <w:sz w:val="23"/>
        </w:rPr>
        <w:t>1 lapas</w:t>
      </w:r>
      <w:r w:rsidRPr="000C108D">
        <w:rPr>
          <w:sz w:val="23"/>
        </w:rPr>
        <w:t xml:space="preserve">, pavisam uz </w:t>
      </w:r>
      <w:r w:rsidR="00E51A46">
        <w:rPr>
          <w:sz w:val="23"/>
        </w:rPr>
        <w:t>7</w:t>
      </w:r>
      <w:r w:rsidRPr="000C108D">
        <w:rPr>
          <w:sz w:val="23"/>
        </w:rPr>
        <w:t xml:space="preserve"> lapām, parakstīts divos identiskos eksemplāros, kuriem ir vienāds juridiskais spēks un no kuriem viens glabājas pie pasūtītāja un otrs – pie piegādātāja.</w:t>
      </w:r>
    </w:p>
    <w:p w:rsidR="006B53AD" w:rsidRPr="000C108D" w:rsidRDefault="006B53AD" w:rsidP="006B53AD">
      <w:pPr>
        <w:suppressAutoHyphens w:val="0"/>
        <w:spacing w:before="240" w:after="240"/>
        <w:jc w:val="center"/>
        <w:rPr>
          <w:b/>
          <w:sz w:val="23"/>
        </w:rPr>
      </w:pPr>
      <w:r w:rsidRPr="000C108D">
        <w:rPr>
          <w:b/>
          <w:sz w:val="23"/>
        </w:rPr>
        <w:t>XI. Pušu atbildīgās personas</w:t>
      </w:r>
    </w:p>
    <w:p w:rsidR="006B53AD" w:rsidRPr="000C108D" w:rsidRDefault="006B53AD" w:rsidP="006B53AD">
      <w:pPr>
        <w:numPr>
          <w:ilvl w:val="0"/>
          <w:numId w:val="2"/>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rsidR="006B53AD" w:rsidRPr="000C108D" w:rsidRDefault="006B53AD" w:rsidP="006B53AD">
      <w:pPr>
        <w:numPr>
          <w:ilvl w:val="1"/>
          <w:numId w:val="2"/>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6B53AD" w:rsidRPr="000C108D" w:rsidTr="00F23890">
        <w:trPr>
          <w:jc w:val="center"/>
        </w:trPr>
        <w:tc>
          <w:tcPr>
            <w:tcW w:w="1903" w:type="dxa"/>
          </w:tcPr>
          <w:p w:rsidR="006B53AD" w:rsidRPr="000C108D" w:rsidRDefault="006B53AD" w:rsidP="00F23890">
            <w:pPr>
              <w:rPr>
                <w:sz w:val="23"/>
              </w:rPr>
            </w:pPr>
            <w:bookmarkStart w:id="0" w:name="OLE_LINK23"/>
            <w:r w:rsidRPr="000C108D">
              <w:rPr>
                <w:sz w:val="23"/>
              </w:rPr>
              <w:t>Vārds, uzvārds:</w:t>
            </w:r>
          </w:p>
        </w:tc>
        <w:tc>
          <w:tcPr>
            <w:tcW w:w="5400" w:type="dxa"/>
          </w:tcPr>
          <w:p w:rsidR="006B53AD" w:rsidRPr="00036D95" w:rsidRDefault="00036D95" w:rsidP="00F23890">
            <w:pPr>
              <w:rPr>
                <w:b/>
                <w:sz w:val="23"/>
              </w:rPr>
            </w:pPr>
            <w:r w:rsidRPr="00036D95">
              <w:rPr>
                <w:b/>
                <w:sz w:val="22"/>
                <w:szCs w:val="22"/>
              </w:rPr>
              <w:t>Valērijs Losevs</w:t>
            </w:r>
            <w:r>
              <w:rPr>
                <w:b/>
                <w:sz w:val="22"/>
                <w:szCs w:val="22"/>
              </w:rPr>
              <w:t>,</w:t>
            </w:r>
          </w:p>
        </w:tc>
      </w:tr>
      <w:tr w:rsidR="006B53AD" w:rsidRPr="000C108D" w:rsidTr="00F23890">
        <w:trPr>
          <w:jc w:val="center"/>
        </w:trPr>
        <w:tc>
          <w:tcPr>
            <w:tcW w:w="1903" w:type="dxa"/>
          </w:tcPr>
          <w:p w:rsidR="006B53AD" w:rsidRPr="000C108D" w:rsidRDefault="006B53AD" w:rsidP="00F23890">
            <w:pPr>
              <w:rPr>
                <w:sz w:val="23"/>
              </w:rPr>
            </w:pPr>
            <w:r w:rsidRPr="000C108D">
              <w:rPr>
                <w:sz w:val="23"/>
              </w:rPr>
              <w:t>Amats</w:t>
            </w:r>
          </w:p>
        </w:tc>
        <w:tc>
          <w:tcPr>
            <w:tcW w:w="5400" w:type="dxa"/>
          </w:tcPr>
          <w:p w:rsidR="006B53AD" w:rsidRPr="000C108D" w:rsidRDefault="00036D95" w:rsidP="00F23890">
            <w:pPr>
              <w:rPr>
                <w:sz w:val="23"/>
              </w:rPr>
            </w:pPr>
            <w:r w:rsidRPr="008106A5">
              <w:rPr>
                <w:sz w:val="22"/>
                <w:szCs w:val="22"/>
              </w:rPr>
              <w:t>Daugavpils pilsētas Izglītības pārvaldes Saimnieciskā nodrošinājuma nodaļas vadītājs</w:t>
            </w:r>
            <w:r>
              <w:rPr>
                <w:sz w:val="22"/>
                <w:szCs w:val="22"/>
              </w:rPr>
              <w:t>,</w:t>
            </w:r>
          </w:p>
        </w:tc>
      </w:tr>
      <w:tr w:rsidR="006B53AD" w:rsidRPr="000C108D" w:rsidTr="00F23890">
        <w:trPr>
          <w:jc w:val="center"/>
        </w:trPr>
        <w:tc>
          <w:tcPr>
            <w:tcW w:w="1903" w:type="dxa"/>
          </w:tcPr>
          <w:p w:rsidR="006B53AD" w:rsidRPr="000C108D" w:rsidRDefault="006B53AD" w:rsidP="00F23890">
            <w:pPr>
              <w:rPr>
                <w:sz w:val="23"/>
              </w:rPr>
            </w:pPr>
            <w:r w:rsidRPr="000C108D">
              <w:rPr>
                <w:sz w:val="23"/>
              </w:rPr>
              <w:t>Tālrunis:</w:t>
            </w:r>
          </w:p>
        </w:tc>
        <w:tc>
          <w:tcPr>
            <w:tcW w:w="5400" w:type="dxa"/>
          </w:tcPr>
          <w:p w:rsidR="006B53AD" w:rsidRPr="000C108D" w:rsidRDefault="00036D95" w:rsidP="00F23890">
            <w:pPr>
              <w:rPr>
                <w:sz w:val="23"/>
              </w:rPr>
            </w:pPr>
            <w:r w:rsidRPr="00036D95">
              <w:rPr>
                <w:sz w:val="23"/>
              </w:rPr>
              <w:t>26575624</w:t>
            </w:r>
            <w:r>
              <w:rPr>
                <w:sz w:val="23"/>
              </w:rPr>
              <w:t>,</w:t>
            </w:r>
          </w:p>
        </w:tc>
      </w:tr>
      <w:tr w:rsidR="006B53AD" w:rsidRPr="000C108D" w:rsidTr="00F23890">
        <w:trPr>
          <w:jc w:val="center"/>
        </w:trPr>
        <w:tc>
          <w:tcPr>
            <w:tcW w:w="1903" w:type="dxa"/>
          </w:tcPr>
          <w:p w:rsidR="006B53AD" w:rsidRPr="000C108D" w:rsidRDefault="006B53AD" w:rsidP="00F23890">
            <w:pPr>
              <w:rPr>
                <w:sz w:val="23"/>
              </w:rPr>
            </w:pPr>
            <w:r w:rsidRPr="000C108D">
              <w:rPr>
                <w:sz w:val="23"/>
              </w:rPr>
              <w:t>E-pasta adrese:</w:t>
            </w:r>
          </w:p>
        </w:tc>
        <w:tc>
          <w:tcPr>
            <w:tcW w:w="5400" w:type="dxa"/>
          </w:tcPr>
          <w:p w:rsidR="006B53AD" w:rsidRPr="000C108D" w:rsidRDefault="00A54C43" w:rsidP="00F23890">
            <w:pPr>
              <w:tabs>
                <w:tab w:val="left" w:pos="3492"/>
                <w:tab w:val="left" w:pos="4752"/>
              </w:tabs>
              <w:rPr>
                <w:sz w:val="23"/>
              </w:rPr>
            </w:pPr>
            <w:hyperlink r:id="rId7" w:history="1">
              <w:r w:rsidR="00036D95" w:rsidRPr="000144D5">
                <w:rPr>
                  <w:rStyle w:val="Hyperlink"/>
                  <w:sz w:val="23"/>
                </w:rPr>
                <w:t>valerijs.losevs@ip.daugavpils.lv</w:t>
              </w:r>
            </w:hyperlink>
            <w:r w:rsidR="00036D95">
              <w:rPr>
                <w:sz w:val="23"/>
              </w:rPr>
              <w:t xml:space="preserve"> </w:t>
            </w:r>
          </w:p>
        </w:tc>
      </w:tr>
    </w:tbl>
    <w:bookmarkEnd w:id="0"/>
    <w:p w:rsidR="006B53AD" w:rsidRPr="000C108D" w:rsidRDefault="006B53AD" w:rsidP="006B53AD">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6B53AD" w:rsidRPr="000C108D" w:rsidTr="00F23890">
        <w:trPr>
          <w:jc w:val="center"/>
        </w:trPr>
        <w:tc>
          <w:tcPr>
            <w:tcW w:w="1903" w:type="dxa"/>
          </w:tcPr>
          <w:p w:rsidR="006B53AD" w:rsidRPr="000C108D" w:rsidRDefault="006B53AD" w:rsidP="00F23890">
            <w:pPr>
              <w:rPr>
                <w:sz w:val="23"/>
              </w:rPr>
            </w:pPr>
            <w:r w:rsidRPr="000C108D">
              <w:rPr>
                <w:sz w:val="23"/>
              </w:rPr>
              <w:t>Vārds, uzvārds:</w:t>
            </w:r>
          </w:p>
        </w:tc>
        <w:tc>
          <w:tcPr>
            <w:tcW w:w="5400" w:type="dxa"/>
          </w:tcPr>
          <w:p w:rsidR="006B53AD" w:rsidRPr="0064174F" w:rsidRDefault="0064174F" w:rsidP="00F23890">
            <w:pPr>
              <w:rPr>
                <w:b/>
                <w:sz w:val="23"/>
              </w:rPr>
            </w:pPr>
            <w:r w:rsidRPr="0064174F">
              <w:rPr>
                <w:b/>
                <w:sz w:val="23"/>
              </w:rPr>
              <w:t>Jānis Šleiva</w:t>
            </w:r>
          </w:p>
        </w:tc>
      </w:tr>
      <w:tr w:rsidR="006B53AD" w:rsidRPr="000C108D" w:rsidTr="00F23890">
        <w:trPr>
          <w:jc w:val="center"/>
        </w:trPr>
        <w:tc>
          <w:tcPr>
            <w:tcW w:w="1903" w:type="dxa"/>
          </w:tcPr>
          <w:p w:rsidR="006B53AD" w:rsidRPr="000C108D" w:rsidRDefault="006B53AD" w:rsidP="00F23890">
            <w:pPr>
              <w:rPr>
                <w:sz w:val="23"/>
              </w:rPr>
            </w:pPr>
            <w:r w:rsidRPr="000C108D">
              <w:rPr>
                <w:sz w:val="23"/>
              </w:rPr>
              <w:t>Amats</w:t>
            </w:r>
          </w:p>
        </w:tc>
        <w:tc>
          <w:tcPr>
            <w:tcW w:w="5400" w:type="dxa"/>
          </w:tcPr>
          <w:p w:rsidR="006B53AD" w:rsidRPr="000C108D" w:rsidRDefault="0064174F" w:rsidP="00F23890">
            <w:pPr>
              <w:rPr>
                <w:sz w:val="23"/>
              </w:rPr>
            </w:pPr>
            <w:r>
              <w:rPr>
                <w:sz w:val="23"/>
              </w:rPr>
              <w:t>Tirdzniecības vadītājs</w:t>
            </w:r>
          </w:p>
        </w:tc>
      </w:tr>
      <w:tr w:rsidR="006B53AD" w:rsidRPr="000C108D" w:rsidTr="00F23890">
        <w:trPr>
          <w:jc w:val="center"/>
        </w:trPr>
        <w:tc>
          <w:tcPr>
            <w:tcW w:w="1903" w:type="dxa"/>
          </w:tcPr>
          <w:p w:rsidR="006B53AD" w:rsidRPr="000C108D" w:rsidRDefault="006B53AD" w:rsidP="00F23890">
            <w:pPr>
              <w:rPr>
                <w:sz w:val="23"/>
              </w:rPr>
            </w:pPr>
            <w:r w:rsidRPr="000C108D">
              <w:rPr>
                <w:sz w:val="23"/>
              </w:rPr>
              <w:t>Tālrunis:</w:t>
            </w:r>
          </w:p>
        </w:tc>
        <w:tc>
          <w:tcPr>
            <w:tcW w:w="5400" w:type="dxa"/>
          </w:tcPr>
          <w:p w:rsidR="006B53AD" w:rsidRPr="000C108D" w:rsidRDefault="0064174F" w:rsidP="00F23890">
            <w:pPr>
              <w:rPr>
                <w:sz w:val="23"/>
              </w:rPr>
            </w:pPr>
            <w:r>
              <w:rPr>
                <w:sz w:val="23"/>
              </w:rPr>
              <w:t>26007336, 67455600</w:t>
            </w:r>
          </w:p>
        </w:tc>
      </w:tr>
      <w:tr w:rsidR="006B53AD" w:rsidRPr="000C108D" w:rsidTr="00F23890">
        <w:trPr>
          <w:jc w:val="center"/>
        </w:trPr>
        <w:tc>
          <w:tcPr>
            <w:tcW w:w="1903" w:type="dxa"/>
          </w:tcPr>
          <w:p w:rsidR="006B53AD" w:rsidRPr="000C108D" w:rsidRDefault="006B53AD" w:rsidP="00F23890">
            <w:pPr>
              <w:rPr>
                <w:sz w:val="23"/>
              </w:rPr>
            </w:pPr>
            <w:r w:rsidRPr="000C108D">
              <w:rPr>
                <w:sz w:val="23"/>
              </w:rPr>
              <w:t>E-pasta adrese:</w:t>
            </w:r>
          </w:p>
        </w:tc>
        <w:tc>
          <w:tcPr>
            <w:tcW w:w="5400" w:type="dxa"/>
          </w:tcPr>
          <w:p w:rsidR="006B53AD" w:rsidRPr="000C108D" w:rsidRDefault="00A54C43" w:rsidP="00F23890">
            <w:pPr>
              <w:tabs>
                <w:tab w:val="left" w:pos="3492"/>
                <w:tab w:val="left" w:pos="4752"/>
              </w:tabs>
              <w:rPr>
                <w:sz w:val="23"/>
              </w:rPr>
            </w:pPr>
            <w:hyperlink r:id="rId8" w:history="1">
              <w:r w:rsidR="0064174F" w:rsidRPr="000144D5">
                <w:rPr>
                  <w:rStyle w:val="Hyperlink"/>
                  <w:sz w:val="23"/>
                </w:rPr>
                <w:t>j.sleiva@kemek.eu</w:t>
              </w:r>
            </w:hyperlink>
            <w:r w:rsidR="0064174F">
              <w:rPr>
                <w:sz w:val="23"/>
              </w:rPr>
              <w:t xml:space="preserve"> </w:t>
            </w:r>
          </w:p>
        </w:tc>
      </w:tr>
    </w:tbl>
    <w:p w:rsidR="006B53AD" w:rsidRDefault="006B53AD" w:rsidP="006B53AD">
      <w:pPr>
        <w:spacing w:before="120"/>
        <w:jc w:val="center"/>
        <w:rPr>
          <w:b/>
          <w:bCs/>
          <w:sz w:val="23"/>
        </w:rPr>
      </w:pPr>
      <w:r w:rsidRPr="000C108D">
        <w:rPr>
          <w:b/>
          <w:bCs/>
          <w:caps/>
          <w:sz w:val="23"/>
        </w:rPr>
        <w:t>XII.</w:t>
      </w:r>
      <w:r w:rsidRPr="000C108D">
        <w:rPr>
          <w:b/>
          <w:bCs/>
          <w:sz w:val="23"/>
        </w:rPr>
        <w:t xml:space="preserve"> Līdzēju rekvizīti</w:t>
      </w:r>
    </w:p>
    <w:p w:rsidR="000B6795" w:rsidRDefault="000B6795" w:rsidP="006B53AD">
      <w:pPr>
        <w:spacing w:before="120"/>
        <w:jc w:val="center"/>
        <w:rPr>
          <w:b/>
          <w:bCs/>
          <w:sz w:val="23"/>
        </w:rPr>
      </w:pPr>
    </w:p>
    <w:tbl>
      <w:tblPr>
        <w:tblW w:w="5000" w:type="pct"/>
        <w:tblLook w:val="0000" w:firstRow="0" w:lastRow="0" w:firstColumn="0" w:lastColumn="0" w:noHBand="0" w:noVBand="0"/>
      </w:tblPr>
      <w:tblGrid>
        <w:gridCol w:w="4849"/>
        <w:gridCol w:w="4505"/>
      </w:tblGrid>
      <w:tr w:rsidR="006B53AD" w:rsidRPr="003B7146" w:rsidTr="00F23890">
        <w:tc>
          <w:tcPr>
            <w:tcW w:w="2592" w:type="pct"/>
            <w:tcBorders>
              <w:top w:val="nil"/>
              <w:left w:val="nil"/>
              <w:bottom w:val="nil"/>
              <w:right w:val="nil"/>
            </w:tcBorders>
          </w:tcPr>
          <w:p w:rsidR="006B53AD" w:rsidRPr="0064174F" w:rsidRDefault="006B53AD" w:rsidP="00F23890">
            <w:pPr>
              <w:keepNext/>
              <w:ind w:left="-28"/>
              <w:outlineLvl w:val="2"/>
              <w:rPr>
                <w:rFonts w:ascii="Times New Roman Bold" w:hAnsi="Times New Roman Bold"/>
                <w:b/>
                <w:bCs/>
                <w:caps/>
                <w:sz w:val="22"/>
                <w:szCs w:val="22"/>
              </w:rPr>
            </w:pPr>
            <w:r w:rsidRPr="0064174F">
              <w:rPr>
                <w:rFonts w:ascii="Times New Roman Bold" w:hAnsi="Times New Roman Bold"/>
                <w:b/>
                <w:bCs/>
                <w:caps/>
                <w:sz w:val="22"/>
                <w:szCs w:val="22"/>
              </w:rPr>
              <w:t>Pasūtītājs:</w:t>
            </w:r>
          </w:p>
          <w:p w:rsidR="006B53AD" w:rsidRPr="0064174F" w:rsidRDefault="006B53AD" w:rsidP="00F23890">
            <w:pPr>
              <w:keepNext/>
              <w:ind w:left="-28"/>
              <w:outlineLvl w:val="2"/>
              <w:rPr>
                <w:b/>
                <w:bCs/>
                <w:caps/>
                <w:sz w:val="22"/>
                <w:szCs w:val="22"/>
              </w:rPr>
            </w:pPr>
          </w:p>
          <w:p w:rsidR="006B53AD" w:rsidRPr="0064174F" w:rsidRDefault="006B53AD" w:rsidP="00F23890">
            <w:pPr>
              <w:keepNext/>
              <w:ind w:left="-28"/>
              <w:outlineLvl w:val="2"/>
              <w:rPr>
                <w:b/>
                <w:bCs/>
                <w:sz w:val="22"/>
                <w:szCs w:val="22"/>
              </w:rPr>
            </w:pPr>
            <w:r w:rsidRPr="0064174F">
              <w:rPr>
                <w:b/>
                <w:bCs/>
                <w:sz w:val="22"/>
                <w:szCs w:val="22"/>
              </w:rPr>
              <w:t>Daugavpils pilsētas Izglītības pārvalde</w:t>
            </w:r>
          </w:p>
          <w:p w:rsidR="006B53AD" w:rsidRPr="0064174F" w:rsidRDefault="006B53AD" w:rsidP="00F23890">
            <w:pPr>
              <w:ind w:left="-28"/>
              <w:rPr>
                <w:sz w:val="22"/>
                <w:szCs w:val="22"/>
              </w:rPr>
            </w:pPr>
            <w:r w:rsidRPr="0064174F">
              <w:rPr>
                <w:sz w:val="22"/>
                <w:szCs w:val="22"/>
              </w:rPr>
              <w:t xml:space="preserve">reģ.Nr. </w:t>
            </w:r>
            <w:r w:rsidRPr="0064174F">
              <w:rPr>
                <w:bCs/>
                <w:color w:val="000000"/>
                <w:sz w:val="22"/>
                <w:szCs w:val="22"/>
              </w:rPr>
              <w:t>90009737220</w:t>
            </w:r>
          </w:p>
          <w:p w:rsidR="006B53AD" w:rsidRPr="0064174F" w:rsidRDefault="006B53AD" w:rsidP="00F23890">
            <w:pPr>
              <w:rPr>
                <w:sz w:val="22"/>
                <w:szCs w:val="22"/>
              </w:rPr>
            </w:pPr>
            <w:r w:rsidRPr="0064174F">
              <w:rPr>
                <w:sz w:val="22"/>
                <w:szCs w:val="22"/>
              </w:rPr>
              <w:t>Saules iela 7, Daugavpils, LV – 5401</w:t>
            </w:r>
          </w:p>
          <w:p w:rsidR="006B53AD" w:rsidRPr="0064174F" w:rsidRDefault="006B53AD" w:rsidP="00F23890">
            <w:pPr>
              <w:rPr>
                <w:sz w:val="22"/>
                <w:szCs w:val="22"/>
              </w:rPr>
            </w:pPr>
          </w:p>
          <w:p w:rsidR="006B53AD" w:rsidRPr="0064174F" w:rsidRDefault="006B53AD" w:rsidP="00F23890">
            <w:pPr>
              <w:rPr>
                <w:sz w:val="22"/>
                <w:szCs w:val="22"/>
              </w:rPr>
            </w:pPr>
          </w:p>
          <w:p w:rsidR="006B53AD" w:rsidRPr="0064174F" w:rsidRDefault="006B53AD" w:rsidP="00F23890">
            <w:pPr>
              <w:rPr>
                <w:sz w:val="22"/>
                <w:szCs w:val="22"/>
              </w:rPr>
            </w:pPr>
          </w:p>
          <w:p w:rsidR="006B53AD" w:rsidRPr="0064174F" w:rsidRDefault="006B53AD" w:rsidP="00F23890">
            <w:pPr>
              <w:rPr>
                <w:sz w:val="22"/>
                <w:szCs w:val="22"/>
              </w:rPr>
            </w:pPr>
          </w:p>
          <w:p w:rsidR="006B53AD" w:rsidRPr="0064174F" w:rsidRDefault="006B53AD" w:rsidP="00F23890">
            <w:pPr>
              <w:rPr>
                <w:sz w:val="22"/>
                <w:szCs w:val="22"/>
              </w:rPr>
            </w:pPr>
          </w:p>
          <w:p w:rsidR="006B53AD" w:rsidRPr="0064174F" w:rsidRDefault="006B53AD" w:rsidP="00F23890">
            <w:pPr>
              <w:rPr>
                <w:sz w:val="22"/>
                <w:szCs w:val="22"/>
              </w:rPr>
            </w:pPr>
            <w:r w:rsidRPr="0064174F">
              <w:rPr>
                <w:sz w:val="22"/>
                <w:szCs w:val="22"/>
              </w:rPr>
              <w:t xml:space="preserve">Vadītāja               </w:t>
            </w:r>
            <w:r w:rsidRPr="0064174F">
              <w:rPr>
                <w:sz w:val="22"/>
                <w:szCs w:val="22"/>
              </w:rPr>
              <w:br/>
              <w:t>M.Isupova___________________________</w:t>
            </w:r>
          </w:p>
          <w:p w:rsidR="006B53AD" w:rsidRPr="0064174F" w:rsidRDefault="006B53AD" w:rsidP="00F23890">
            <w:pPr>
              <w:jc w:val="center"/>
              <w:rPr>
                <w:sz w:val="22"/>
                <w:szCs w:val="22"/>
              </w:rPr>
            </w:pPr>
          </w:p>
        </w:tc>
        <w:tc>
          <w:tcPr>
            <w:tcW w:w="2408" w:type="pct"/>
            <w:tcBorders>
              <w:top w:val="nil"/>
              <w:left w:val="nil"/>
              <w:bottom w:val="nil"/>
              <w:right w:val="nil"/>
            </w:tcBorders>
          </w:tcPr>
          <w:p w:rsidR="006B53AD" w:rsidRPr="0064174F" w:rsidRDefault="006B53AD" w:rsidP="00F23890">
            <w:pPr>
              <w:rPr>
                <w:rFonts w:ascii="Times New Roman Bold" w:hAnsi="Times New Roman Bold"/>
                <w:b/>
                <w:caps/>
                <w:sz w:val="22"/>
                <w:szCs w:val="22"/>
              </w:rPr>
            </w:pPr>
            <w:r w:rsidRPr="0064174F">
              <w:rPr>
                <w:rFonts w:ascii="Times New Roman Bold" w:hAnsi="Times New Roman Bold"/>
                <w:b/>
                <w:caps/>
                <w:sz w:val="22"/>
                <w:szCs w:val="22"/>
              </w:rPr>
              <w:t>Piegādātājs:</w:t>
            </w:r>
          </w:p>
          <w:p w:rsidR="006B53AD" w:rsidRPr="0064174F" w:rsidRDefault="006B53AD" w:rsidP="00F23890">
            <w:pPr>
              <w:rPr>
                <w:b/>
                <w:sz w:val="22"/>
                <w:szCs w:val="22"/>
              </w:rPr>
            </w:pPr>
          </w:p>
          <w:p w:rsidR="006B53AD" w:rsidRPr="0064174F" w:rsidRDefault="000B6795" w:rsidP="00F23890">
            <w:pPr>
              <w:rPr>
                <w:b/>
                <w:sz w:val="22"/>
                <w:szCs w:val="22"/>
              </w:rPr>
            </w:pPr>
            <w:r w:rsidRPr="0064174F">
              <w:rPr>
                <w:b/>
                <w:sz w:val="22"/>
                <w:szCs w:val="22"/>
              </w:rPr>
              <w:t>SIA “KEMEK ENGINEERING”</w:t>
            </w:r>
          </w:p>
          <w:p w:rsidR="006B53AD" w:rsidRPr="0064174F" w:rsidRDefault="000B6795" w:rsidP="00F23890">
            <w:pPr>
              <w:rPr>
                <w:sz w:val="22"/>
                <w:szCs w:val="22"/>
              </w:rPr>
            </w:pPr>
            <w:r w:rsidRPr="0064174F">
              <w:rPr>
                <w:sz w:val="22"/>
                <w:szCs w:val="22"/>
              </w:rPr>
              <w:t>reģ.Nr. 40003269036</w:t>
            </w:r>
          </w:p>
          <w:p w:rsidR="006B53AD" w:rsidRPr="0064174F" w:rsidRDefault="000B6795" w:rsidP="00F23890">
            <w:pPr>
              <w:rPr>
                <w:sz w:val="22"/>
                <w:szCs w:val="22"/>
              </w:rPr>
            </w:pPr>
            <w:r w:rsidRPr="0064174F">
              <w:rPr>
                <w:sz w:val="22"/>
                <w:szCs w:val="22"/>
              </w:rPr>
              <w:t>Augstrozes iela 1, Rīga, LV-1026</w:t>
            </w:r>
          </w:p>
          <w:p w:rsidR="006B53AD" w:rsidRPr="0064174F" w:rsidRDefault="000B6795" w:rsidP="00F23890">
            <w:pPr>
              <w:rPr>
                <w:sz w:val="22"/>
                <w:szCs w:val="22"/>
              </w:rPr>
            </w:pPr>
            <w:r w:rsidRPr="0064174F">
              <w:rPr>
                <w:sz w:val="22"/>
                <w:szCs w:val="22"/>
              </w:rPr>
              <w:t>AS SWEDBANK</w:t>
            </w:r>
            <w:r w:rsidRPr="0064174F">
              <w:rPr>
                <w:sz w:val="22"/>
                <w:szCs w:val="22"/>
              </w:rPr>
              <w:br/>
              <w:t>HABALV22</w:t>
            </w:r>
            <w:r w:rsidRPr="0064174F">
              <w:rPr>
                <w:sz w:val="22"/>
                <w:szCs w:val="22"/>
              </w:rPr>
              <w:br/>
              <w:t>LV85HABA0551006427259</w:t>
            </w:r>
          </w:p>
          <w:p w:rsidR="006B53AD" w:rsidRPr="0064174F" w:rsidRDefault="006B53AD" w:rsidP="00F23890">
            <w:pPr>
              <w:rPr>
                <w:b/>
                <w:sz w:val="22"/>
                <w:szCs w:val="22"/>
              </w:rPr>
            </w:pPr>
          </w:p>
          <w:p w:rsidR="006B53AD" w:rsidRPr="0064174F" w:rsidRDefault="006B53AD" w:rsidP="00F23890">
            <w:pPr>
              <w:rPr>
                <w:b/>
                <w:sz w:val="22"/>
                <w:szCs w:val="22"/>
              </w:rPr>
            </w:pPr>
          </w:p>
          <w:p w:rsidR="006B53AD" w:rsidRPr="0064174F" w:rsidRDefault="000B6795" w:rsidP="00F23890">
            <w:pPr>
              <w:rPr>
                <w:sz w:val="22"/>
                <w:szCs w:val="22"/>
              </w:rPr>
            </w:pPr>
            <w:r w:rsidRPr="0064174F">
              <w:rPr>
                <w:sz w:val="22"/>
                <w:szCs w:val="22"/>
              </w:rPr>
              <w:t>Valdes priekšsēdētājs</w:t>
            </w:r>
            <w:r w:rsidR="006B53AD" w:rsidRPr="0064174F">
              <w:rPr>
                <w:sz w:val="22"/>
                <w:szCs w:val="22"/>
              </w:rPr>
              <w:br/>
            </w:r>
            <w:r w:rsidRPr="0064174F">
              <w:rPr>
                <w:sz w:val="22"/>
                <w:szCs w:val="22"/>
              </w:rPr>
              <w:t>E.Pētersons</w:t>
            </w:r>
            <w:r w:rsidR="006B53AD" w:rsidRPr="0064174F">
              <w:rPr>
                <w:sz w:val="22"/>
                <w:szCs w:val="22"/>
              </w:rPr>
              <w:t>______________</w:t>
            </w:r>
            <w:r w:rsidR="00EB4069" w:rsidRPr="0064174F">
              <w:rPr>
                <w:sz w:val="22"/>
                <w:szCs w:val="22"/>
              </w:rPr>
              <w:t>_____</w:t>
            </w:r>
            <w:r w:rsidR="006B53AD" w:rsidRPr="0064174F">
              <w:rPr>
                <w:sz w:val="22"/>
                <w:szCs w:val="22"/>
              </w:rPr>
              <w:t>________</w:t>
            </w:r>
          </w:p>
        </w:tc>
      </w:tr>
    </w:tbl>
    <w:p w:rsidR="000B6795" w:rsidRDefault="000B6795" w:rsidP="000B6795">
      <w:pPr>
        <w:jc w:val="center"/>
        <w:sectPr w:rsidR="000B6795" w:rsidSect="00C81DF3">
          <w:footerReference w:type="default" r:id="rId9"/>
          <w:pgSz w:w="12240" w:h="15840"/>
          <w:pgMar w:top="1134" w:right="1043" w:bottom="1440" w:left="1843" w:header="709" w:footer="709" w:gutter="0"/>
          <w:cols w:space="708"/>
          <w:titlePg/>
          <w:docGrid w:linePitch="360"/>
        </w:sectPr>
      </w:pPr>
    </w:p>
    <w:p w:rsidR="000B6795" w:rsidRPr="000B6795" w:rsidRDefault="000B6795" w:rsidP="000B6795">
      <w:pPr>
        <w:jc w:val="right"/>
        <w:rPr>
          <w:sz w:val="20"/>
          <w:szCs w:val="20"/>
        </w:rPr>
      </w:pPr>
      <w:r w:rsidRPr="000B6795">
        <w:rPr>
          <w:sz w:val="20"/>
          <w:szCs w:val="20"/>
        </w:rPr>
        <w:t>1.Pielikums</w:t>
      </w:r>
      <w:r w:rsidRPr="000B6795">
        <w:rPr>
          <w:sz w:val="20"/>
          <w:szCs w:val="20"/>
        </w:rPr>
        <w:br/>
        <w:t>2016.gada 18.aprīļa Piegādes līgumam</w:t>
      </w:r>
    </w:p>
    <w:p w:rsidR="000B6795" w:rsidRPr="000B6795" w:rsidRDefault="000B6795" w:rsidP="000B6795">
      <w:pPr>
        <w:jc w:val="right"/>
        <w:rPr>
          <w:sz w:val="20"/>
          <w:szCs w:val="20"/>
        </w:rPr>
      </w:pPr>
    </w:p>
    <w:p w:rsidR="000B6795" w:rsidRDefault="000B6795" w:rsidP="000B6795">
      <w:pPr>
        <w:jc w:val="center"/>
      </w:pPr>
    </w:p>
    <w:p w:rsidR="000B6795" w:rsidRDefault="000B6795" w:rsidP="000B6795">
      <w:pPr>
        <w:jc w:val="center"/>
      </w:pPr>
    </w:p>
    <w:p w:rsidR="000B6795" w:rsidRPr="000B6795" w:rsidRDefault="000B6795" w:rsidP="000B6795">
      <w:pPr>
        <w:jc w:val="center"/>
        <w:rPr>
          <w:b/>
          <w:bCs/>
          <w:sz w:val="23"/>
          <w:szCs w:val="23"/>
        </w:rPr>
      </w:pPr>
      <w:r w:rsidRPr="000B6795">
        <w:rPr>
          <w:b/>
          <w:bCs/>
          <w:sz w:val="23"/>
          <w:szCs w:val="23"/>
        </w:rPr>
        <w:t>TEHNISKAIS PIEDĀVĀJUMS</w:t>
      </w:r>
    </w:p>
    <w:p w:rsidR="000B6795" w:rsidRPr="000B6795" w:rsidRDefault="000B6795" w:rsidP="000B6795">
      <w:pPr>
        <w:jc w:val="center"/>
        <w:rPr>
          <w:sz w:val="23"/>
          <w:szCs w:val="23"/>
        </w:rPr>
      </w:pPr>
      <w:r w:rsidRPr="000B6795">
        <w:rPr>
          <w:sz w:val="23"/>
          <w:szCs w:val="23"/>
        </w:rPr>
        <w:t>Rīgā</w:t>
      </w:r>
    </w:p>
    <w:p w:rsidR="000B6795" w:rsidRPr="000B6795" w:rsidRDefault="000B6795" w:rsidP="000B6795">
      <w:pPr>
        <w:rPr>
          <w:sz w:val="23"/>
          <w:szCs w:val="23"/>
        </w:rPr>
      </w:pPr>
    </w:p>
    <w:p w:rsidR="000B6795" w:rsidRPr="000B6795" w:rsidRDefault="000B6795" w:rsidP="000B6795">
      <w:pPr>
        <w:jc w:val="both"/>
        <w:rPr>
          <w:sz w:val="23"/>
          <w:szCs w:val="23"/>
        </w:rPr>
      </w:pPr>
      <w:r w:rsidRPr="000B6795">
        <w:rPr>
          <w:sz w:val="23"/>
          <w:szCs w:val="23"/>
        </w:rPr>
        <w:t>Rīgā, 2016.gada 07.aprīlī</w:t>
      </w:r>
    </w:p>
    <w:p w:rsidR="000B6795" w:rsidRPr="000B6795" w:rsidRDefault="000B6795" w:rsidP="000B6795">
      <w:pPr>
        <w:jc w:val="both"/>
        <w:rPr>
          <w:sz w:val="23"/>
          <w:szCs w:val="23"/>
        </w:rPr>
      </w:pPr>
    </w:p>
    <w:p w:rsidR="000B6795" w:rsidRPr="000B6795" w:rsidRDefault="000B6795" w:rsidP="000B6795">
      <w:pPr>
        <w:tabs>
          <w:tab w:val="left" w:pos="-114"/>
          <w:tab w:val="left" w:pos="-57"/>
        </w:tabs>
        <w:spacing w:after="120"/>
        <w:jc w:val="both"/>
        <w:rPr>
          <w:sz w:val="23"/>
          <w:szCs w:val="23"/>
          <w:lang w:eastAsia="en-US"/>
        </w:rPr>
      </w:pPr>
      <w:r w:rsidRPr="000B6795">
        <w:rPr>
          <w:sz w:val="23"/>
          <w:szCs w:val="23"/>
        </w:rPr>
        <w:tab/>
        <w:t xml:space="preserve">KEMEK Engineering SIA iepazinies ar iepirkuma Nolikuma </w:t>
      </w:r>
      <w:r w:rsidRPr="000B6795">
        <w:rPr>
          <w:b/>
          <w:bCs/>
          <w:sz w:val="23"/>
          <w:szCs w:val="23"/>
        </w:rPr>
        <w:t>„</w:t>
      </w:r>
      <w:r w:rsidRPr="000B6795">
        <w:rPr>
          <w:b/>
          <w:sz w:val="23"/>
          <w:szCs w:val="23"/>
        </w:rPr>
        <w:t>Verificētu medicīnas un noliktavas svaru iegāde Daugavpils pirmsskolas izglītības iestāžu vajadzībām</w:t>
      </w:r>
      <w:r w:rsidRPr="000B6795">
        <w:rPr>
          <w:b/>
          <w:bCs/>
          <w:sz w:val="23"/>
          <w:szCs w:val="23"/>
        </w:rPr>
        <w:t xml:space="preserve">”, </w:t>
      </w:r>
      <w:r w:rsidRPr="000B6795">
        <w:rPr>
          <w:bCs/>
          <w:sz w:val="23"/>
          <w:szCs w:val="23"/>
        </w:rPr>
        <w:t>identifikācijas numurs DPD 2016/57,</w:t>
      </w:r>
      <w:r w:rsidRPr="000B6795">
        <w:rPr>
          <w:b/>
          <w:bCs/>
          <w:sz w:val="23"/>
          <w:szCs w:val="23"/>
        </w:rPr>
        <w:t xml:space="preserve"> </w:t>
      </w:r>
      <w:r w:rsidRPr="000B6795">
        <w:rPr>
          <w:sz w:val="23"/>
          <w:szCs w:val="23"/>
        </w:rPr>
        <w:t xml:space="preserve">tehniskās specifikācijas prasībām, </w:t>
      </w:r>
      <w:r w:rsidRPr="000B6795">
        <w:rPr>
          <w:sz w:val="23"/>
          <w:szCs w:val="23"/>
          <w:lang w:eastAsia="en-US"/>
        </w:rPr>
        <w:t xml:space="preserve">piedāvā </w:t>
      </w:r>
      <w:r w:rsidRPr="000B6795">
        <w:rPr>
          <w:b/>
          <w:sz w:val="23"/>
          <w:szCs w:val="23"/>
          <w:lang w:eastAsia="en-US"/>
        </w:rPr>
        <w:t>mēneša</w:t>
      </w:r>
      <w:r w:rsidRPr="000B6795">
        <w:rPr>
          <w:sz w:val="23"/>
          <w:szCs w:val="23"/>
          <w:lang w:eastAsia="en-US"/>
        </w:rPr>
        <w:t xml:space="preserve"> laikā piegādāt un atsavināt šādus svarus:</w:t>
      </w:r>
    </w:p>
    <w:p w:rsidR="00A54C43" w:rsidRDefault="00A54C43" w:rsidP="000B6795">
      <w:pPr>
        <w:keepLines/>
        <w:widowControl w:val="0"/>
        <w:suppressAutoHyphens w:val="0"/>
        <w:spacing w:before="240" w:after="120"/>
        <w:ind w:firstLine="352"/>
        <w:jc w:val="both"/>
        <w:rPr>
          <w:sz w:val="23"/>
          <w:szCs w:val="23"/>
          <w:lang w:eastAsia="en-US"/>
        </w:rPr>
      </w:pPr>
      <w:r>
        <w:rPr>
          <w:sz w:val="23"/>
          <w:szCs w:val="23"/>
          <w:lang w:eastAsia="en-US"/>
        </w:rPr>
        <w:t>…..</w:t>
      </w:r>
      <w:bookmarkStart w:id="1" w:name="_GoBack"/>
      <w:bookmarkEnd w:id="1"/>
    </w:p>
    <w:p w:rsidR="00A54C43" w:rsidRDefault="00A54C43" w:rsidP="000B6795">
      <w:pPr>
        <w:keepLines/>
        <w:widowControl w:val="0"/>
        <w:suppressAutoHyphens w:val="0"/>
        <w:spacing w:before="240" w:after="120"/>
        <w:ind w:firstLine="352"/>
        <w:jc w:val="both"/>
        <w:rPr>
          <w:sz w:val="23"/>
          <w:szCs w:val="23"/>
          <w:lang w:eastAsia="en-US"/>
        </w:rPr>
      </w:pPr>
    </w:p>
    <w:p w:rsidR="00A54C43" w:rsidRDefault="00A54C43" w:rsidP="000B6795">
      <w:pPr>
        <w:keepLines/>
        <w:widowControl w:val="0"/>
        <w:suppressAutoHyphens w:val="0"/>
        <w:spacing w:before="240" w:after="120"/>
        <w:ind w:firstLine="352"/>
        <w:jc w:val="both"/>
        <w:rPr>
          <w:sz w:val="23"/>
          <w:szCs w:val="23"/>
          <w:lang w:eastAsia="en-US"/>
        </w:rPr>
      </w:pPr>
    </w:p>
    <w:p w:rsidR="000B6795" w:rsidRPr="0064174F" w:rsidRDefault="000B6795" w:rsidP="000B6795">
      <w:pPr>
        <w:keepLines/>
        <w:widowControl w:val="0"/>
        <w:suppressAutoHyphens w:val="0"/>
        <w:spacing w:before="240" w:after="120"/>
        <w:ind w:firstLine="352"/>
        <w:jc w:val="both"/>
        <w:rPr>
          <w:sz w:val="23"/>
          <w:szCs w:val="23"/>
          <w:lang w:eastAsia="en-US"/>
        </w:rPr>
      </w:pPr>
      <w:r w:rsidRPr="0064174F">
        <w:rPr>
          <w:sz w:val="23"/>
          <w:szCs w:val="23"/>
          <w:lang w:eastAsia="en-US"/>
        </w:rPr>
        <w:t>KEMEK Engineering SIA apliecina, ka:</w:t>
      </w:r>
    </w:p>
    <w:p w:rsidR="000B6795" w:rsidRPr="0064174F" w:rsidRDefault="000B6795" w:rsidP="000B6795">
      <w:pPr>
        <w:numPr>
          <w:ilvl w:val="0"/>
          <w:numId w:val="3"/>
        </w:numPr>
        <w:tabs>
          <w:tab w:val="clear" w:pos="0"/>
        </w:tabs>
        <w:suppressAutoHyphens w:val="0"/>
        <w:spacing w:after="120"/>
        <w:ind w:left="709" w:hanging="284"/>
        <w:jc w:val="both"/>
        <w:rPr>
          <w:sz w:val="23"/>
          <w:szCs w:val="23"/>
          <w:lang w:eastAsia="en-US"/>
        </w:rPr>
      </w:pPr>
      <w:r w:rsidRPr="0064174F">
        <w:rPr>
          <w:sz w:val="23"/>
          <w:szCs w:val="23"/>
          <w:lang w:eastAsia="en-US"/>
        </w:rPr>
        <w:t>Piegādājamie svari atbildīs Eiropas Savienībā apstiprinātiem standartiem;</w:t>
      </w:r>
    </w:p>
    <w:p w:rsidR="000B6795" w:rsidRPr="0064174F" w:rsidRDefault="000B6795" w:rsidP="000B6795">
      <w:pPr>
        <w:numPr>
          <w:ilvl w:val="0"/>
          <w:numId w:val="3"/>
        </w:numPr>
        <w:tabs>
          <w:tab w:val="clear" w:pos="0"/>
        </w:tabs>
        <w:suppressAutoHyphens w:val="0"/>
        <w:spacing w:after="120"/>
        <w:ind w:left="709" w:hanging="284"/>
        <w:jc w:val="both"/>
        <w:rPr>
          <w:sz w:val="23"/>
          <w:szCs w:val="23"/>
          <w:lang w:eastAsia="en-US"/>
        </w:rPr>
      </w:pPr>
      <w:r w:rsidRPr="0064174F">
        <w:rPr>
          <w:sz w:val="23"/>
          <w:szCs w:val="23"/>
          <w:lang w:eastAsia="en-US"/>
        </w:rPr>
        <w:t>Piegādājamie svaru būs rūpnieciski izgatavoti un iepriekš neekspluatēti, rūpnīcas iepakojumā;</w:t>
      </w:r>
    </w:p>
    <w:p w:rsidR="000B6795" w:rsidRPr="0064174F" w:rsidRDefault="000B6795" w:rsidP="000B6795">
      <w:pPr>
        <w:suppressAutoHyphens w:val="0"/>
        <w:spacing w:after="120"/>
        <w:ind w:left="340" w:right="-57"/>
        <w:jc w:val="both"/>
        <w:rPr>
          <w:sz w:val="23"/>
          <w:szCs w:val="23"/>
          <w:lang w:eastAsia="en-US"/>
        </w:rPr>
      </w:pPr>
      <w:r w:rsidRPr="0064174F">
        <w:rPr>
          <w:sz w:val="23"/>
          <w:szCs w:val="23"/>
          <w:lang w:eastAsia="en-US"/>
        </w:rPr>
        <w:t>KEMEK Engineering SIA apliecina, ka nodrošinās svaru  piegādi bez papildus samaksas tehniskajā specifikācijā norādītājās adresēs.</w:t>
      </w:r>
    </w:p>
    <w:p w:rsidR="0064174F" w:rsidRPr="0064174F" w:rsidRDefault="0064174F" w:rsidP="000B6795">
      <w:pPr>
        <w:suppressAutoHyphens w:val="0"/>
        <w:spacing w:after="120"/>
        <w:ind w:left="340" w:right="-57"/>
        <w:jc w:val="both"/>
        <w:rPr>
          <w:sz w:val="23"/>
          <w:szCs w:val="23"/>
          <w:lang w:eastAsia="en-US"/>
        </w:rPr>
      </w:pPr>
    </w:p>
    <w:tbl>
      <w:tblPr>
        <w:tblW w:w="5000" w:type="pct"/>
        <w:tblLook w:val="0000" w:firstRow="0" w:lastRow="0" w:firstColumn="0" w:lastColumn="0" w:noHBand="0" w:noVBand="0"/>
      </w:tblPr>
      <w:tblGrid>
        <w:gridCol w:w="6718"/>
        <w:gridCol w:w="6242"/>
      </w:tblGrid>
      <w:tr w:rsidR="0064174F" w:rsidRPr="0064174F" w:rsidTr="0047020E">
        <w:tc>
          <w:tcPr>
            <w:tcW w:w="2592" w:type="pct"/>
            <w:tcBorders>
              <w:top w:val="nil"/>
              <w:left w:val="nil"/>
              <w:bottom w:val="nil"/>
              <w:right w:val="nil"/>
            </w:tcBorders>
          </w:tcPr>
          <w:p w:rsidR="0064174F" w:rsidRPr="0064174F" w:rsidRDefault="0064174F" w:rsidP="0047020E">
            <w:pPr>
              <w:keepNext/>
              <w:ind w:left="-28"/>
              <w:outlineLvl w:val="2"/>
              <w:rPr>
                <w:rFonts w:ascii="Times New Roman Bold" w:hAnsi="Times New Roman Bold"/>
                <w:b/>
                <w:bCs/>
                <w:caps/>
                <w:sz w:val="23"/>
                <w:szCs w:val="23"/>
              </w:rPr>
            </w:pPr>
            <w:r w:rsidRPr="0064174F">
              <w:rPr>
                <w:rFonts w:ascii="Times New Roman Bold" w:hAnsi="Times New Roman Bold"/>
                <w:b/>
                <w:bCs/>
                <w:caps/>
                <w:sz w:val="23"/>
                <w:szCs w:val="23"/>
              </w:rPr>
              <w:t>Pasūtītājs:</w:t>
            </w:r>
          </w:p>
          <w:p w:rsidR="0064174F" w:rsidRPr="0064174F" w:rsidRDefault="0064174F" w:rsidP="0047020E">
            <w:pPr>
              <w:keepNext/>
              <w:ind w:left="-28"/>
              <w:outlineLvl w:val="2"/>
              <w:rPr>
                <w:b/>
                <w:bCs/>
                <w:caps/>
                <w:sz w:val="23"/>
                <w:szCs w:val="23"/>
              </w:rPr>
            </w:pPr>
          </w:p>
          <w:p w:rsidR="0064174F" w:rsidRPr="0064174F" w:rsidRDefault="0064174F" w:rsidP="0047020E">
            <w:pPr>
              <w:rPr>
                <w:sz w:val="23"/>
                <w:szCs w:val="23"/>
              </w:rPr>
            </w:pPr>
            <w:r w:rsidRPr="0064174F">
              <w:rPr>
                <w:sz w:val="23"/>
                <w:szCs w:val="23"/>
              </w:rPr>
              <w:t xml:space="preserve">Vadītāja               </w:t>
            </w:r>
            <w:r w:rsidRPr="0064174F">
              <w:rPr>
                <w:sz w:val="23"/>
                <w:szCs w:val="23"/>
              </w:rPr>
              <w:br/>
              <w:t>M.Isupova___________________________</w:t>
            </w:r>
          </w:p>
          <w:p w:rsidR="0064174F" w:rsidRPr="0064174F" w:rsidRDefault="0064174F" w:rsidP="0047020E">
            <w:pPr>
              <w:jc w:val="center"/>
              <w:rPr>
                <w:sz w:val="23"/>
                <w:szCs w:val="23"/>
              </w:rPr>
            </w:pPr>
          </w:p>
        </w:tc>
        <w:tc>
          <w:tcPr>
            <w:tcW w:w="2408" w:type="pct"/>
            <w:tcBorders>
              <w:top w:val="nil"/>
              <w:left w:val="nil"/>
              <w:bottom w:val="nil"/>
              <w:right w:val="nil"/>
            </w:tcBorders>
          </w:tcPr>
          <w:p w:rsidR="0064174F" w:rsidRPr="0064174F" w:rsidRDefault="0064174F" w:rsidP="0047020E">
            <w:pPr>
              <w:rPr>
                <w:rFonts w:ascii="Times New Roman Bold" w:hAnsi="Times New Roman Bold"/>
                <w:b/>
                <w:caps/>
                <w:sz w:val="23"/>
                <w:szCs w:val="23"/>
              </w:rPr>
            </w:pPr>
            <w:r w:rsidRPr="0064174F">
              <w:rPr>
                <w:rFonts w:ascii="Times New Roman Bold" w:hAnsi="Times New Roman Bold"/>
                <w:b/>
                <w:caps/>
                <w:sz w:val="23"/>
                <w:szCs w:val="23"/>
              </w:rPr>
              <w:t>Piegādātājs:</w:t>
            </w:r>
          </w:p>
          <w:p w:rsidR="0064174F" w:rsidRPr="0064174F" w:rsidRDefault="0064174F" w:rsidP="0047020E">
            <w:pPr>
              <w:rPr>
                <w:b/>
                <w:sz w:val="23"/>
                <w:szCs w:val="23"/>
              </w:rPr>
            </w:pPr>
          </w:p>
          <w:p w:rsidR="0064174F" w:rsidRPr="0064174F" w:rsidRDefault="0064174F" w:rsidP="0047020E">
            <w:pPr>
              <w:rPr>
                <w:sz w:val="23"/>
                <w:szCs w:val="23"/>
              </w:rPr>
            </w:pPr>
            <w:r w:rsidRPr="0064174F">
              <w:rPr>
                <w:sz w:val="23"/>
                <w:szCs w:val="23"/>
              </w:rPr>
              <w:t>Valdes priekšsēdētājs</w:t>
            </w:r>
            <w:r w:rsidRPr="0064174F">
              <w:rPr>
                <w:sz w:val="23"/>
                <w:szCs w:val="23"/>
              </w:rPr>
              <w:br/>
              <w:t>E.Pētersons___________________________</w:t>
            </w:r>
          </w:p>
        </w:tc>
      </w:tr>
    </w:tbl>
    <w:p w:rsidR="0064174F" w:rsidRDefault="0064174F">
      <w:pPr>
        <w:suppressAutoHyphens w:val="0"/>
        <w:spacing w:after="160" w:line="259" w:lineRule="auto"/>
        <w:rPr>
          <w:sz w:val="23"/>
          <w:szCs w:val="23"/>
        </w:rPr>
        <w:sectPr w:rsidR="0064174F" w:rsidSect="000B6795">
          <w:pgSz w:w="15840" w:h="12240" w:orient="landscape"/>
          <w:pgMar w:top="1440" w:right="1440" w:bottom="1043" w:left="1440" w:header="709" w:footer="709" w:gutter="0"/>
          <w:cols w:space="708"/>
          <w:titlePg/>
          <w:docGrid w:linePitch="360"/>
        </w:sectPr>
      </w:pPr>
    </w:p>
    <w:p w:rsidR="0064174F" w:rsidRDefault="0064174F" w:rsidP="0064174F">
      <w:pPr>
        <w:jc w:val="right"/>
        <w:rPr>
          <w:sz w:val="20"/>
          <w:szCs w:val="20"/>
        </w:rPr>
      </w:pPr>
      <w:r>
        <w:rPr>
          <w:sz w:val="20"/>
          <w:szCs w:val="20"/>
        </w:rPr>
        <w:t>2</w:t>
      </w:r>
      <w:r w:rsidRPr="000B6795">
        <w:rPr>
          <w:sz w:val="20"/>
          <w:szCs w:val="20"/>
        </w:rPr>
        <w:t>.Pielikums</w:t>
      </w:r>
      <w:r w:rsidRPr="000B6795">
        <w:rPr>
          <w:sz w:val="20"/>
          <w:szCs w:val="20"/>
        </w:rPr>
        <w:br/>
        <w:t>2016.gada 18.aprīļa Piegādes līgumam</w:t>
      </w:r>
    </w:p>
    <w:p w:rsidR="0064174F" w:rsidRDefault="0064174F" w:rsidP="0064174F">
      <w:pPr>
        <w:jc w:val="right"/>
        <w:rPr>
          <w:sz w:val="20"/>
          <w:szCs w:val="20"/>
        </w:rPr>
      </w:pPr>
    </w:p>
    <w:p w:rsidR="0064174F" w:rsidRDefault="0064174F" w:rsidP="0064174F">
      <w:pPr>
        <w:jc w:val="right"/>
        <w:rPr>
          <w:sz w:val="20"/>
          <w:szCs w:val="20"/>
        </w:rPr>
      </w:pPr>
    </w:p>
    <w:p w:rsidR="0064174F" w:rsidRDefault="0064174F" w:rsidP="0064174F">
      <w:pPr>
        <w:jc w:val="center"/>
        <w:rPr>
          <w:b/>
          <w:sz w:val="23"/>
          <w:szCs w:val="23"/>
        </w:rPr>
      </w:pPr>
    </w:p>
    <w:p w:rsidR="0064174F" w:rsidRDefault="0064174F" w:rsidP="0064174F">
      <w:pPr>
        <w:jc w:val="center"/>
        <w:rPr>
          <w:b/>
          <w:sz w:val="23"/>
          <w:szCs w:val="23"/>
        </w:rPr>
      </w:pPr>
      <w:r w:rsidRPr="0064174F">
        <w:rPr>
          <w:b/>
          <w:sz w:val="23"/>
          <w:szCs w:val="23"/>
        </w:rPr>
        <w:t>PIEGĀDES ADRESES</w:t>
      </w:r>
    </w:p>
    <w:p w:rsidR="0064174F" w:rsidRDefault="0064174F" w:rsidP="0064174F">
      <w:pPr>
        <w:jc w:val="center"/>
        <w:rPr>
          <w:b/>
          <w:bCs/>
          <w:sz w:val="23"/>
          <w:szCs w:val="23"/>
        </w:rPr>
      </w:pPr>
      <w:r w:rsidRPr="0064174F">
        <w:rPr>
          <w:b/>
          <w:bCs/>
          <w:sz w:val="23"/>
          <w:szCs w:val="23"/>
        </w:rPr>
        <w:t xml:space="preserve">Svaru sadalījums pa  Daugavpils pilsētas pirmsskolas izglītības iestādēm </w:t>
      </w:r>
    </w:p>
    <w:p w:rsidR="0064174F" w:rsidRPr="0064174F" w:rsidRDefault="0064174F" w:rsidP="0064174F">
      <w:pPr>
        <w:jc w:val="center"/>
        <w:rPr>
          <w:b/>
          <w:sz w:val="23"/>
          <w:szCs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145"/>
        <w:gridCol w:w="1428"/>
        <w:gridCol w:w="1608"/>
        <w:gridCol w:w="1390"/>
        <w:gridCol w:w="1243"/>
      </w:tblGrid>
      <w:tr w:rsidR="0064174F" w:rsidRPr="0064174F" w:rsidTr="0064174F">
        <w:tc>
          <w:tcPr>
            <w:tcW w:w="0" w:type="auto"/>
            <w:vAlign w:val="center"/>
          </w:tcPr>
          <w:p w:rsidR="0064174F" w:rsidRPr="0064174F" w:rsidRDefault="0064174F" w:rsidP="0047020E">
            <w:pPr>
              <w:jc w:val="center"/>
              <w:rPr>
                <w:b/>
                <w:sz w:val="22"/>
                <w:szCs w:val="22"/>
              </w:rPr>
            </w:pPr>
            <w:r w:rsidRPr="0064174F">
              <w:rPr>
                <w:b/>
                <w:sz w:val="22"/>
                <w:szCs w:val="22"/>
              </w:rPr>
              <w:t>Nr. p.k.</w:t>
            </w:r>
          </w:p>
        </w:tc>
        <w:tc>
          <w:tcPr>
            <w:tcW w:w="0" w:type="auto"/>
            <w:vAlign w:val="center"/>
          </w:tcPr>
          <w:p w:rsidR="0064174F" w:rsidRPr="0064174F" w:rsidRDefault="0064174F" w:rsidP="0047020E">
            <w:pPr>
              <w:jc w:val="center"/>
              <w:rPr>
                <w:b/>
                <w:sz w:val="22"/>
                <w:szCs w:val="22"/>
              </w:rPr>
            </w:pPr>
            <w:r w:rsidRPr="0064174F">
              <w:rPr>
                <w:b/>
                <w:sz w:val="22"/>
                <w:szCs w:val="22"/>
              </w:rPr>
              <w:t>Izglītības iestādes nosaukums</w:t>
            </w:r>
          </w:p>
        </w:tc>
        <w:tc>
          <w:tcPr>
            <w:tcW w:w="0" w:type="auto"/>
            <w:gridSpan w:val="2"/>
            <w:vAlign w:val="center"/>
          </w:tcPr>
          <w:p w:rsidR="0064174F" w:rsidRPr="0064174F" w:rsidRDefault="0064174F" w:rsidP="0047020E">
            <w:pPr>
              <w:jc w:val="center"/>
              <w:rPr>
                <w:b/>
                <w:sz w:val="22"/>
                <w:szCs w:val="22"/>
              </w:rPr>
            </w:pPr>
            <w:r w:rsidRPr="0064174F">
              <w:rPr>
                <w:b/>
                <w:sz w:val="22"/>
                <w:szCs w:val="22"/>
              </w:rPr>
              <w:t>Ēkas adrese</w:t>
            </w:r>
          </w:p>
        </w:tc>
        <w:tc>
          <w:tcPr>
            <w:tcW w:w="0" w:type="auto"/>
            <w:gridSpan w:val="2"/>
            <w:vAlign w:val="center"/>
          </w:tcPr>
          <w:p w:rsidR="0064174F" w:rsidRPr="0064174F" w:rsidRDefault="0064174F" w:rsidP="0047020E">
            <w:pPr>
              <w:jc w:val="center"/>
              <w:rPr>
                <w:b/>
                <w:sz w:val="22"/>
                <w:szCs w:val="22"/>
              </w:rPr>
            </w:pPr>
            <w:r w:rsidRPr="0064174F">
              <w:rPr>
                <w:b/>
                <w:sz w:val="22"/>
                <w:szCs w:val="22"/>
              </w:rPr>
              <w:t>Svaru skaits gab.</w:t>
            </w:r>
          </w:p>
        </w:tc>
      </w:tr>
      <w:tr w:rsidR="0064174F" w:rsidRPr="0064174F" w:rsidTr="0064174F">
        <w:tc>
          <w:tcPr>
            <w:tcW w:w="0" w:type="auto"/>
          </w:tcPr>
          <w:p w:rsidR="0064174F" w:rsidRPr="0064174F" w:rsidRDefault="0064174F" w:rsidP="0047020E">
            <w:pPr>
              <w:jc w:val="center"/>
              <w:rPr>
                <w:sz w:val="22"/>
                <w:szCs w:val="22"/>
              </w:rPr>
            </w:pPr>
          </w:p>
        </w:tc>
        <w:tc>
          <w:tcPr>
            <w:tcW w:w="0" w:type="auto"/>
            <w:gridSpan w:val="3"/>
          </w:tcPr>
          <w:p w:rsidR="0064174F" w:rsidRPr="0064174F" w:rsidRDefault="0064174F" w:rsidP="0047020E">
            <w:pPr>
              <w:jc w:val="center"/>
              <w:rPr>
                <w:b/>
                <w:sz w:val="22"/>
                <w:szCs w:val="22"/>
              </w:rPr>
            </w:pPr>
            <w:r w:rsidRPr="0064174F">
              <w:rPr>
                <w:b/>
                <w:sz w:val="22"/>
                <w:szCs w:val="22"/>
              </w:rPr>
              <w:t>Pirmsskolas izglītības iestādes</w:t>
            </w:r>
          </w:p>
        </w:tc>
        <w:tc>
          <w:tcPr>
            <w:tcW w:w="0" w:type="auto"/>
          </w:tcPr>
          <w:p w:rsidR="0064174F" w:rsidRPr="0064174F" w:rsidRDefault="0064174F" w:rsidP="0064174F">
            <w:pPr>
              <w:jc w:val="center"/>
              <w:rPr>
                <w:b/>
                <w:sz w:val="22"/>
                <w:szCs w:val="22"/>
              </w:rPr>
            </w:pPr>
            <w:r w:rsidRPr="0064174F">
              <w:rPr>
                <w:b/>
                <w:sz w:val="22"/>
                <w:szCs w:val="22"/>
              </w:rPr>
              <w:t>medicīniskie</w:t>
            </w:r>
          </w:p>
        </w:tc>
        <w:tc>
          <w:tcPr>
            <w:tcW w:w="0" w:type="auto"/>
          </w:tcPr>
          <w:p w:rsidR="0064174F" w:rsidRPr="0064174F" w:rsidRDefault="0064174F" w:rsidP="0064174F">
            <w:pPr>
              <w:jc w:val="center"/>
              <w:rPr>
                <w:b/>
                <w:sz w:val="22"/>
                <w:szCs w:val="22"/>
              </w:rPr>
            </w:pPr>
            <w:r w:rsidRPr="0064174F">
              <w:rPr>
                <w:b/>
                <w:sz w:val="22"/>
                <w:szCs w:val="22"/>
              </w:rPr>
              <w:t>platformas</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rPr>
                <w:b/>
                <w:sz w:val="22"/>
                <w:szCs w:val="22"/>
              </w:rPr>
            </w:pPr>
            <w:r w:rsidRPr="0064174F">
              <w:rPr>
                <w:sz w:val="22"/>
                <w:szCs w:val="22"/>
              </w:rPr>
              <w:t>1. Pirmsskolas izglītības iestāde</w:t>
            </w:r>
          </w:p>
        </w:tc>
        <w:tc>
          <w:tcPr>
            <w:tcW w:w="0" w:type="auto"/>
            <w:gridSpan w:val="2"/>
            <w:vAlign w:val="center"/>
          </w:tcPr>
          <w:p w:rsidR="0064174F" w:rsidRPr="0064174F" w:rsidRDefault="0064174F" w:rsidP="0047020E">
            <w:pPr>
              <w:rPr>
                <w:sz w:val="22"/>
                <w:szCs w:val="22"/>
              </w:rPr>
            </w:pPr>
            <w:r w:rsidRPr="0064174F">
              <w:rPr>
                <w:sz w:val="22"/>
                <w:szCs w:val="22"/>
              </w:rPr>
              <w:t>Stacijas iela 45,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w:t>
            </w:r>
          </w:p>
        </w:tc>
        <w:tc>
          <w:tcPr>
            <w:tcW w:w="0" w:type="auto"/>
            <w:vAlign w:val="center"/>
          </w:tcPr>
          <w:p w:rsidR="0064174F" w:rsidRPr="0064174F" w:rsidRDefault="0064174F" w:rsidP="0047020E">
            <w:pPr>
              <w:rPr>
                <w:sz w:val="22"/>
                <w:szCs w:val="22"/>
              </w:rPr>
            </w:pPr>
            <w:r w:rsidRPr="0064174F">
              <w:rPr>
                <w:sz w:val="22"/>
                <w:szCs w:val="22"/>
              </w:rPr>
              <w:t>3.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Raipoles iela 8,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color w:val="000000"/>
                <w:sz w:val="22"/>
                <w:szCs w:val="22"/>
              </w:rPr>
            </w:pPr>
            <w:r w:rsidRPr="0064174F">
              <w:rPr>
                <w:color w:val="000000"/>
                <w:sz w:val="22"/>
                <w:szCs w:val="22"/>
              </w:rPr>
              <w:t>3</w:t>
            </w:r>
          </w:p>
        </w:tc>
        <w:tc>
          <w:tcPr>
            <w:tcW w:w="0" w:type="auto"/>
            <w:vAlign w:val="center"/>
          </w:tcPr>
          <w:p w:rsidR="0064174F" w:rsidRPr="0064174F" w:rsidRDefault="0064174F" w:rsidP="0047020E">
            <w:pPr>
              <w:rPr>
                <w:sz w:val="22"/>
                <w:szCs w:val="22"/>
              </w:rPr>
            </w:pPr>
            <w:r w:rsidRPr="0064174F">
              <w:rPr>
                <w:sz w:val="22"/>
                <w:szCs w:val="22"/>
              </w:rPr>
              <w:t>5. Pirmsskolas izglītības iestāde</w:t>
            </w:r>
          </w:p>
        </w:tc>
        <w:tc>
          <w:tcPr>
            <w:tcW w:w="0" w:type="auto"/>
            <w:gridSpan w:val="2"/>
            <w:vAlign w:val="center"/>
          </w:tcPr>
          <w:p w:rsidR="0064174F" w:rsidRPr="0064174F" w:rsidRDefault="0064174F" w:rsidP="0047020E">
            <w:pPr>
              <w:rPr>
                <w:sz w:val="22"/>
                <w:szCs w:val="22"/>
              </w:rPr>
            </w:pPr>
            <w:r w:rsidRPr="0064174F">
              <w:rPr>
                <w:sz w:val="22"/>
                <w:szCs w:val="22"/>
              </w:rPr>
              <w:t>Stāvu iela 41,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4</w:t>
            </w:r>
          </w:p>
        </w:tc>
        <w:tc>
          <w:tcPr>
            <w:tcW w:w="0" w:type="auto"/>
            <w:vAlign w:val="center"/>
          </w:tcPr>
          <w:p w:rsidR="0064174F" w:rsidRPr="0064174F" w:rsidRDefault="0064174F" w:rsidP="0047020E">
            <w:pPr>
              <w:rPr>
                <w:sz w:val="22"/>
                <w:szCs w:val="22"/>
              </w:rPr>
            </w:pPr>
            <w:r w:rsidRPr="0064174F">
              <w:rPr>
                <w:sz w:val="22"/>
                <w:szCs w:val="22"/>
              </w:rPr>
              <w:t>6. vsk. pirmsskolas izglītības grupas</w:t>
            </w:r>
          </w:p>
        </w:tc>
        <w:tc>
          <w:tcPr>
            <w:tcW w:w="0" w:type="auto"/>
            <w:gridSpan w:val="2"/>
            <w:vAlign w:val="center"/>
          </w:tcPr>
          <w:p w:rsidR="0064174F" w:rsidRPr="0064174F" w:rsidRDefault="0064174F" w:rsidP="0047020E">
            <w:pPr>
              <w:rPr>
                <w:sz w:val="22"/>
                <w:szCs w:val="22"/>
              </w:rPr>
            </w:pPr>
            <w:r w:rsidRPr="0064174F">
              <w:rPr>
                <w:sz w:val="22"/>
                <w:szCs w:val="22"/>
              </w:rPr>
              <w:t>Ņekrasova iela 7,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5</w:t>
            </w:r>
          </w:p>
        </w:tc>
        <w:tc>
          <w:tcPr>
            <w:tcW w:w="0" w:type="auto"/>
            <w:vAlign w:val="center"/>
          </w:tcPr>
          <w:p w:rsidR="0064174F" w:rsidRPr="0064174F" w:rsidRDefault="0064174F" w:rsidP="0047020E">
            <w:pPr>
              <w:rPr>
                <w:sz w:val="22"/>
                <w:szCs w:val="22"/>
              </w:rPr>
            </w:pPr>
            <w:r w:rsidRPr="0064174F">
              <w:rPr>
                <w:sz w:val="22"/>
                <w:szCs w:val="22"/>
              </w:rPr>
              <w:t>7.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Tartu iela 8,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6</w:t>
            </w:r>
          </w:p>
        </w:tc>
        <w:tc>
          <w:tcPr>
            <w:tcW w:w="0" w:type="auto"/>
            <w:vAlign w:val="center"/>
          </w:tcPr>
          <w:p w:rsidR="0064174F" w:rsidRPr="0064174F" w:rsidRDefault="0064174F" w:rsidP="0047020E">
            <w:pPr>
              <w:rPr>
                <w:sz w:val="22"/>
                <w:szCs w:val="22"/>
              </w:rPr>
            </w:pPr>
            <w:r w:rsidRPr="0064174F">
              <w:rPr>
                <w:sz w:val="22"/>
                <w:szCs w:val="22"/>
              </w:rPr>
              <w:t>8.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Dobeles iela 46,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7</w:t>
            </w:r>
          </w:p>
        </w:tc>
        <w:tc>
          <w:tcPr>
            <w:tcW w:w="0" w:type="auto"/>
            <w:vAlign w:val="center"/>
          </w:tcPr>
          <w:p w:rsidR="0064174F" w:rsidRPr="0064174F" w:rsidRDefault="0064174F" w:rsidP="0047020E">
            <w:pPr>
              <w:rPr>
                <w:sz w:val="22"/>
                <w:szCs w:val="22"/>
              </w:rPr>
            </w:pPr>
            <w:r w:rsidRPr="0064174F">
              <w:rPr>
                <w:sz w:val="22"/>
                <w:szCs w:val="22"/>
              </w:rPr>
              <w:t>10.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Strādnieku iela 56,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8</w:t>
            </w:r>
          </w:p>
        </w:tc>
        <w:tc>
          <w:tcPr>
            <w:tcW w:w="0" w:type="auto"/>
            <w:vAlign w:val="center"/>
          </w:tcPr>
          <w:p w:rsidR="0064174F" w:rsidRPr="0064174F" w:rsidRDefault="0064174F" w:rsidP="0047020E">
            <w:pPr>
              <w:rPr>
                <w:sz w:val="22"/>
                <w:szCs w:val="22"/>
              </w:rPr>
            </w:pPr>
            <w:r w:rsidRPr="0064174F">
              <w:rPr>
                <w:sz w:val="22"/>
                <w:szCs w:val="22"/>
              </w:rPr>
              <w:t>11.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Ķieģeļu iela 15</w:t>
            </w:r>
            <w:r w:rsidRPr="0064174F">
              <w:rPr>
                <w:sz w:val="22"/>
                <w:szCs w:val="22"/>
                <w:vertAlign w:val="superscript"/>
              </w:rPr>
              <w:t>A</w:t>
            </w:r>
            <w:r w:rsidRPr="0064174F">
              <w:rPr>
                <w:sz w:val="22"/>
                <w:szCs w:val="22"/>
              </w:rPr>
              <w:t>,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9</w:t>
            </w:r>
          </w:p>
        </w:tc>
        <w:tc>
          <w:tcPr>
            <w:tcW w:w="0" w:type="auto"/>
            <w:vAlign w:val="center"/>
          </w:tcPr>
          <w:p w:rsidR="0064174F" w:rsidRPr="0064174F" w:rsidRDefault="0064174F" w:rsidP="0047020E">
            <w:pPr>
              <w:rPr>
                <w:sz w:val="22"/>
                <w:szCs w:val="22"/>
              </w:rPr>
            </w:pPr>
            <w:r w:rsidRPr="0064174F">
              <w:rPr>
                <w:sz w:val="22"/>
                <w:szCs w:val="22"/>
              </w:rPr>
              <w:t>12.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Muzeja iela 10,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10</w:t>
            </w:r>
          </w:p>
        </w:tc>
        <w:tc>
          <w:tcPr>
            <w:tcW w:w="0" w:type="auto"/>
            <w:vAlign w:val="center"/>
          </w:tcPr>
          <w:p w:rsidR="0064174F" w:rsidRPr="0064174F" w:rsidRDefault="0064174F" w:rsidP="0047020E">
            <w:pPr>
              <w:rPr>
                <w:sz w:val="22"/>
                <w:szCs w:val="22"/>
              </w:rPr>
            </w:pPr>
            <w:r w:rsidRPr="0064174F">
              <w:rPr>
                <w:sz w:val="22"/>
                <w:szCs w:val="22"/>
              </w:rPr>
              <w:t>13. Pirmsskolas izglītības iestāde</w:t>
            </w:r>
          </w:p>
        </w:tc>
        <w:tc>
          <w:tcPr>
            <w:tcW w:w="0" w:type="auto"/>
            <w:gridSpan w:val="2"/>
            <w:vAlign w:val="center"/>
          </w:tcPr>
          <w:p w:rsidR="0064174F" w:rsidRPr="0064174F" w:rsidRDefault="0064174F" w:rsidP="0047020E">
            <w:pPr>
              <w:rPr>
                <w:sz w:val="22"/>
                <w:szCs w:val="22"/>
              </w:rPr>
            </w:pPr>
            <w:r w:rsidRPr="0064174F">
              <w:rPr>
                <w:sz w:val="22"/>
                <w:szCs w:val="22"/>
              </w:rPr>
              <w:t>18. Novembra iela 85,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11</w:t>
            </w:r>
          </w:p>
        </w:tc>
        <w:tc>
          <w:tcPr>
            <w:tcW w:w="0" w:type="auto"/>
            <w:vAlign w:val="center"/>
          </w:tcPr>
          <w:p w:rsidR="0064174F" w:rsidRPr="0064174F" w:rsidRDefault="0064174F" w:rsidP="0047020E">
            <w:pPr>
              <w:rPr>
                <w:sz w:val="22"/>
                <w:szCs w:val="22"/>
              </w:rPr>
            </w:pPr>
            <w:r w:rsidRPr="0064174F">
              <w:rPr>
                <w:sz w:val="22"/>
                <w:szCs w:val="22"/>
              </w:rPr>
              <w:t>14.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Vienības iela 36</w:t>
            </w:r>
            <w:r w:rsidRPr="0064174F">
              <w:rPr>
                <w:sz w:val="22"/>
                <w:szCs w:val="22"/>
                <w:vertAlign w:val="superscript"/>
              </w:rPr>
              <w:t>A</w:t>
            </w:r>
            <w:r w:rsidRPr="0064174F">
              <w:rPr>
                <w:sz w:val="22"/>
                <w:szCs w:val="22"/>
              </w:rPr>
              <w:t>,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12</w:t>
            </w:r>
          </w:p>
        </w:tc>
        <w:tc>
          <w:tcPr>
            <w:tcW w:w="0" w:type="auto"/>
            <w:vAlign w:val="center"/>
          </w:tcPr>
          <w:p w:rsidR="0064174F" w:rsidRPr="0064174F" w:rsidRDefault="0064174F" w:rsidP="0047020E">
            <w:pPr>
              <w:rPr>
                <w:sz w:val="22"/>
                <w:szCs w:val="22"/>
              </w:rPr>
            </w:pPr>
            <w:r w:rsidRPr="0064174F">
              <w:rPr>
                <w:sz w:val="22"/>
                <w:szCs w:val="22"/>
              </w:rPr>
              <w:t>15.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Ventspils iela 4</w:t>
            </w:r>
            <w:r w:rsidRPr="0064174F">
              <w:rPr>
                <w:sz w:val="22"/>
                <w:szCs w:val="22"/>
                <w:vertAlign w:val="superscript"/>
              </w:rPr>
              <w:t>A</w:t>
            </w:r>
            <w:r w:rsidRPr="0064174F">
              <w:rPr>
                <w:sz w:val="22"/>
                <w:szCs w:val="22"/>
              </w:rPr>
              <w:t>, Daugavpils</w:t>
            </w:r>
          </w:p>
        </w:tc>
        <w:tc>
          <w:tcPr>
            <w:tcW w:w="0" w:type="auto"/>
            <w:vAlign w:val="center"/>
          </w:tcPr>
          <w:p w:rsidR="0064174F" w:rsidRPr="0064174F" w:rsidRDefault="0064174F" w:rsidP="0047020E">
            <w:pPr>
              <w:jc w:val="center"/>
              <w:rPr>
                <w:sz w:val="22"/>
                <w:szCs w:val="22"/>
              </w:rPr>
            </w:pPr>
            <w:r w:rsidRPr="0064174F">
              <w:rPr>
                <w:sz w:val="22"/>
                <w:szCs w:val="22"/>
              </w:rPr>
              <w:t>0</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color w:val="000000"/>
                <w:sz w:val="22"/>
                <w:szCs w:val="22"/>
              </w:rPr>
            </w:pPr>
            <w:r w:rsidRPr="0064174F">
              <w:rPr>
                <w:color w:val="000000"/>
                <w:sz w:val="22"/>
                <w:szCs w:val="22"/>
              </w:rPr>
              <w:t>13</w:t>
            </w:r>
          </w:p>
        </w:tc>
        <w:tc>
          <w:tcPr>
            <w:tcW w:w="0" w:type="auto"/>
            <w:vAlign w:val="center"/>
          </w:tcPr>
          <w:p w:rsidR="0064174F" w:rsidRPr="0064174F" w:rsidRDefault="0064174F" w:rsidP="0047020E">
            <w:pPr>
              <w:rPr>
                <w:sz w:val="22"/>
                <w:szCs w:val="22"/>
              </w:rPr>
            </w:pPr>
            <w:r w:rsidRPr="0064174F">
              <w:rPr>
                <w:sz w:val="22"/>
                <w:szCs w:val="22"/>
              </w:rPr>
              <w:t>17.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Stadiona iela 6,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14</w:t>
            </w:r>
          </w:p>
        </w:tc>
        <w:tc>
          <w:tcPr>
            <w:tcW w:w="0" w:type="auto"/>
            <w:vAlign w:val="center"/>
          </w:tcPr>
          <w:p w:rsidR="0064174F" w:rsidRPr="0064174F" w:rsidRDefault="0064174F" w:rsidP="0047020E">
            <w:pPr>
              <w:rPr>
                <w:sz w:val="22"/>
                <w:szCs w:val="22"/>
              </w:rPr>
            </w:pPr>
            <w:r w:rsidRPr="0064174F">
              <w:rPr>
                <w:sz w:val="22"/>
                <w:szCs w:val="22"/>
              </w:rPr>
              <w:t>18.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Parādes iela 5,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15</w:t>
            </w:r>
          </w:p>
        </w:tc>
        <w:tc>
          <w:tcPr>
            <w:tcW w:w="0" w:type="auto"/>
            <w:vAlign w:val="center"/>
          </w:tcPr>
          <w:p w:rsidR="0064174F" w:rsidRPr="0064174F" w:rsidRDefault="0064174F" w:rsidP="0047020E">
            <w:pPr>
              <w:rPr>
                <w:sz w:val="22"/>
                <w:szCs w:val="22"/>
              </w:rPr>
            </w:pPr>
            <w:r w:rsidRPr="0064174F">
              <w:rPr>
                <w:sz w:val="22"/>
                <w:szCs w:val="22"/>
              </w:rPr>
              <w:t>20. Pirmsskolas izglītības iestāde</w:t>
            </w:r>
          </w:p>
        </w:tc>
        <w:tc>
          <w:tcPr>
            <w:tcW w:w="0" w:type="auto"/>
            <w:gridSpan w:val="2"/>
            <w:vAlign w:val="center"/>
          </w:tcPr>
          <w:p w:rsidR="0064174F" w:rsidRPr="0064174F" w:rsidRDefault="0064174F" w:rsidP="0047020E">
            <w:pPr>
              <w:rPr>
                <w:sz w:val="22"/>
                <w:szCs w:val="22"/>
              </w:rPr>
            </w:pPr>
            <w:r w:rsidRPr="0064174F">
              <w:rPr>
                <w:sz w:val="22"/>
                <w:szCs w:val="22"/>
              </w:rPr>
              <w:t>Inženieru iela 16</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16</w:t>
            </w:r>
          </w:p>
        </w:tc>
        <w:tc>
          <w:tcPr>
            <w:tcW w:w="0" w:type="auto"/>
            <w:vAlign w:val="center"/>
          </w:tcPr>
          <w:p w:rsidR="0064174F" w:rsidRPr="0064174F" w:rsidRDefault="0064174F" w:rsidP="0047020E">
            <w:pPr>
              <w:rPr>
                <w:sz w:val="22"/>
                <w:szCs w:val="22"/>
              </w:rPr>
            </w:pPr>
            <w:r w:rsidRPr="0064174F">
              <w:rPr>
                <w:sz w:val="22"/>
                <w:szCs w:val="22"/>
              </w:rPr>
              <w:t>21.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Jātnieku iela 66,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17</w:t>
            </w:r>
          </w:p>
        </w:tc>
        <w:tc>
          <w:tcPr>
            <w:tcW w:w="0" w:type="auto"/>
            <w:vAlign w:val="center"/>
          </w:tcPr>
          <w:p w:rsidR="0064174F" w:rsidRPr="0064174F" w:rsidRDefault="0064174F" w:rsidP="0047020E">
            <w:pPr>
              <w:rPr>
                <w:sz w:val="22"/>
                <w:szCs w:val="22"/>
              </w:rPr>
            </w:pPr>
            <w:r w:rsidRPr="0064174F">
              <w:rPr>
                <w:sz w:val="22"/>
                <w:szCs w:val="22"/>
              </w:rPr>
              <w:t>22.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Poligona iela 50,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18</w:t>
            </w:r>
          </w:p>
        </w:tc>
        <w:tc>
          <w:tcPr>
            <w:tcW w:w="0" w:type="auto"/>
            <w:vAlign w:val="center"/>
          </w:tcPr>
          <w:p w:rsidR="0064174F" w:rsidRPr="0064174F" w:rsidRDefault="0064174F" w:rsidP="0047020E">
            <w:pPr>
              <w:rPr>
                <w:sz w:val="22"/>
                <w:szCs w:val="22"/>
              </w:rPr>
            </w:pPr>
            <w:r w:rsidRPr="0064174F">
              <w:rPr>
                <w:sz w:val="22"/>
                <w:szCs w:val="22"/>
              </w:rPr>
              <w:t>23.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Smilšu iela 100,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19</w:t>
            </w:r>
          </w:p>
        </w:tc>
        <w:tc>
          <w:tcPr>
            <w:tcW w:w="0" w:type="auto"/>
            <w:vAlign w:val="center"/>
          </w:tcPr>
          <w:p w:rsidR="0064174F" w:rsidRPr="0064174F" w:rsidRDefault="0064174F" w:rsidP="0047020E">
            <w:pPr>
              <w:rPr>
                <w:sz w:val="22"/>
                <w:szCs w:val="22"/>
              </w:rPr>
            </w:pPr>
            <w:r w:rsidRPr="0064174F">
              <w:rPr>
                <w:sz w:val="22"/>
                <w:szCs w:val="22"/>
              </w:rPr>
              <w:t>24.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Muzeja iela 9,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20</w:t>
            </w:r>
          </w:p>
        </w:tc>
        <w:tc>
          <w:tcPr>
            <w:tcW w:w="0" w:type="auto"/>
            <w:vAlign w:val="center"/>
          </w:tcPr>
          <w:p w:rsidR="0064174F" w:rsidRPr="0064174F" w:rsidRDefault="0064174F" w:rsidP="0047020E">
            <w:pPr>
              <w:rPr>
                <w:sz w:val="22"/>
                <w:szCs w:val="22"/>
              </w:rPr>
            </w:pPr>
            <w:r w:rsidRPr="0064174F">
              <w:rPr>
                <w:sz w:val="22"/>
                <w:szCs w:val="22"/>
              </w:rPr>
              <w:t>26.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Šaurā iela 20,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color w:val="000000"/>
                <w:sz w:val="22"/>
                <w:szCs w:val="22"/>
              </w:rPr>
            </w:pPr>
            <w:r w:rsidRPr="0064174F">
              <w:rPr>
                <w:color w:val="000000"/>
                <w:sz w:val="22"/>
                <w:szCs w:val="22"/>
              </w:rPr>
              <w:t>21</w:t>
            </w:r>
          </w:p>
        </w:tc>
        <w:tc>
          <w:tcPr>
            <w:tcW w:w="0" w:type="auto"/>
            <w:vAlign w:val="center"/>
          </w:tcPr>
          <w:p w:rsidR="0064174F" w:rsidRPr="0064174F" w:rsidRDefault="0064174F" w:rsidP="0047020E">
            <w:pPr>
              <w:rPr>
                <w:sz w:val="22"/>
                <w:szCs w:val="22"/>
              </w:rPr>
            </w:pPr>
            <w:r w:rsidRPr="0064174F">
              <w:rPr>
                <w:sz w:val="22"/>
                <w:szCs w:val="22"/>
              </w:rPr>
              <w:t>27.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Bauskas iela 104</w:t>
            </w:r>
            <w:r w:rsidRPr="0064174F">
              <w:rPr>
                <w:sz w:val="22"/>
                <w:szCs w:val="22"/>
                <w:vertAlign w:val="superscript"/>
              </w:rPr>
              <w:t xml:space="preserve">A </w:t>
            </w:r>
            <w:r w:rsidRPr="0064174F">
              <w:rPr>
                <w:sz w:val="22"/>
                <w:szCs w:val="22"/>
              </w:rPr>
              <w:t>,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0</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22</w:t>
            </w:r>
          </w:p>
        </w:tc>
        <w:tc>
          <w:tcPr>
            <w:tcW w:w="0" w:type="auto"/>
            <w:vAlign w:val="center"/>
          </w:tcPr>
          <w:p w:rsidR="0064174F" w:rsidRPr="0064174F" w:rsidRDefault="0064174F" w:rsidP="0047020E">
            <w:pPr>
              <w:rPr>
                <w:sz w:val="22"/>
                <w:szCs w:val="22"/>
              </w:rPr>
            </w:pPr>
            <w:r w:rsidRPr="0064174F">
              <w:rPr>
                <w:sz w:val="22"/>
                <w:szCs w:val="22"/>
              </w:rPr>
              <w:t>29.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Vienības iela 38</w:t>
            </w:r>
            <w:r w:rsidRPr="0064174F">
              <w:rPr>
                <w:sz w:val="22"/>
                <w:szCs w:val="22"/>
                <w:vertAlign w:val="superscript"/>
              </w:rPr>
              <w:t>A</w:t>
            </w:r>
            <w:r w:rsidRPr="0064174F">
              <w:rPr>
                <w:sz w:val="22"/>
                <w:szCs w:val="22"/>
              </w:rPr>
              <w:t>,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23</w:t>
            </w:r>
          </w:p>
        </w:tc>
        <w:tc>
          <w:tcPr>
            <w:tcW w:w="0" w:type="auto"/>
            <w:vAlign w:val="center"/>
          </w:tcPr>
          <w:p w:rsidR="0064174F" w:rsidRPr="0064174F" w:rsidRDefault="0064174F" w:rsidP="0047020E">
            <w:pPr>
              <w:rPr>
                <w:sz w:val="22"/>
                <w:szCs w:val="22"/>
              </w:rPr>
            </w:pPr>
            <w:r w:rsidRPr="0064174F">
              <w:rPr>
                <w:sz w:val="22"/>
                <w:szCs w:val="22"/>
              </w:rPr>
              <w:t>30.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Tukuma iela 47,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24</w:t>
            </w:r>
          </w:p>
        </w:tc>
        <w:tc>
          <w:tcPr>
            <w:tcW w:w="0" w:type="auto"/>
            <w:vAlign w:val="center"/>
          </w:tcPr>
          <w:p w:rsidR="0064174F" w:rsidRPr="0064174F" w:rsidRDefault="0064174F" w:rsidP="0047020E">
            <w:pPr>
              <w:rPr>
                <w:sz w:val="22"/>
                <w:szCs w:val="22"/>
              </w:rPr>
            </w:pPr>
            <w:r w:rsidRPr="0064174F">
              <w:rPr>
                <w:sz w:val="22"/>
                <w:szCs w:val="22"/>
              </w:rPr>
              <w:t>32. Pirmsskolas izglītības iestāde</w:t>
            </w:r>
          </w:p>
        </w:tc>
        <w:tc>
          <w:tcPr>
            <w:tcW w:w="0" w:type="auto"/>
            <w:gridSpan w:val="2"/>
            <w:vAlign w:val="center"/>
          </w:tcPr>
          <w:p w:rsidR="0064174F" w:rsidRPr="0064174F" w:rsidRDefault="0064174F" w:rsidP="0047020E">
            <w:pPr>
              <w:rPr>
                <w:b/>
                <w:sz w:val="22"/>
                <w:szCs w:val="22"/>
              </w:rPr>
            </w:pPr>
            <w:r w:rsidRPr="0064174F">
              <w:rPr>
                <w:sz w:val="22"/>
                <w:szCs w:val="22"/>
              </w:rPr>
              <w:t>Malu iela 7,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r w:rsidRPr="0064174F">
              <w:rPr>
                <w:sz w:val="22"/>
                <w:szCs w:val="22"/>
              </w:rPr>
              <w:t>25</w:t>
            </w:r>
          </w:p>
        </w:tc>
        <w:tc>
          <w:tcPr>
            <w:tcW w:w="0" w:type="auto"/>
            <w:vAlign w:val="center"/>
          </w:tcPr>
          <w:p w:rsidR="0064174F" w:rsidRPr="0064174F" w:rsidRDefault="0064174F" w:rsidP="0047020E">
            <w:pPr>
              <w:rPr>
                <w:sz w:val="22"/>
                <w:szCs w:val="22"/>
              </w:rPr>
            </w:pPr>
            <w:r w:rsidRPr="0064174F">
              <w:rPr>
                <w:sz w:val="22"/>
                <w:szCs w:val="22"/>
              </w:rPr>
              <w:t>Ruģeļu  Pirmsskolas izglītības iestāde</w:t>
            </w:r>
          </w:p>
        </w:tc>
        <w:tc>
          <w:tcPr>
            <w:tcW w:w="0" w:type="auto"/>
            <w:gridSpan w:val="2"/>
            <w:vAlign w:val="center"/>
          </w:tcPr>
          <w:p w:rsidR="0064174F" w:rsidRPr="0064174F" w:rsidRDefault="0064174F" w:rsidP="0047020E">
            <w:pPr>
              <w:rPr>
                <w:sz w:val="22"/>
                <w:szCs w:val="22"/>
              </w:rPr>
            </w:pPr>
            <w:r w:rsidRPr="0064174F">
              <w:rPr>
                <w:sz w:val="22"/>
                <w:szCs w:val="22"/>
              </w:rPr>
              <w:t>Gaismas iela 9, Daugavpils</w:t>
            </w:r>
          </w:p>
        </w:tc>
        <w:tc>
          <w:tcPr>
            <w:tcW w:w="0" w:type="auto"/>
            <w:vAlign w:val="center"/>
          </w:tcPr>
          <w:p w:rsidR="0064174F" w:rsidRPr="0064174F" w:rsidRDefault="0064174F" w:rsidP="0047020E">
            <w:pPr>
              <w:jc w:val="center"/>
              <w:rPr>
                <w:sz w:val="22"/>
                <w:szCs w:val="22"/>
              </w:rPr>
            </w:pPr>
            <w:r w:rsidRPr="0064174F">
              <w:rPr>
                <w:sz w:val="22"/>
                <w:szCs w:val="22"/>
              </w:rPr>
              <w:t>1</w:t>
            </w:r>
          </w:p>
        </w:tc>
        <w:tc>
          <w:tcPr>
            <w:tcW w:w="0" w:type="auto"/>
            <w:vAlign w:val="center"/>
          </w:tcPr>
          <w:p w:rsidR="0064174F" w:rsidRPr="0064174F" w:rsidRDefault="0064174F" w:rsidP="0047020E">
            <w:pPr>
              <w:jc w:val="center"/>
              <w:rPr>
                <w:sz w:val="22"/>
                <w:szCs w:val="22"/>
              </w:rPr>
            </w:pPr>
            <w:r w:rsidRPr="0064174F">
              <w:rPr>
                <w:sz w:val="22"/>
                <w:szCs w:val="22"/>
              </w:rPr>
              <w:t>1</w:t>
            </w:r>
          </w:p>
        </w:tc>
      </w:tr>
      <w:tr w:rsidR="0064174F" w:rsidRPr="0064174F" w:rsidTr="0064174F">
        <w:tc>
          <w:tcPr>
            <w:tcW w:w="0" w:type="auto"/>
            <w:vAlign w:val="center"/>
          </w:tcPr>
          <w:p w:rsidR="0064174F" w:rsidRPr="0064174F" w:rsidRDefault="0064174F" w:rsidP="0047020E">
            <w:pPr>
              <w:jc w:val="center"/>
              <w:rPr>
                <w:sz w:val="22"/>
                <w:szCs w:val="22"/>
              </w:rPr>
            </w:pPr>
          </w:p>
        </w:tc>
        <w:tc>
          <w:tcPr>
            <w:tcW w:w="0" w:type="auto"/>
          </w:tcPr>
          <w:p w:rsidR="0064174F" w:rsidRPr="0064174F" w:rsidRDefault="0064174F" w:rsidP="0047020E">
            <w:pPr>
              <w:rPr>
                <w:sz w:val="22"/>
                <w:szCs w:val="22"/>
              </w:rPr>
            </w:pPr>
          </w:p>
        </w:tc>
        <w:tc>
          <w:tcPr>
            <w:tcW w:w="0" w:type="auto"/>
            <w:gridSpan w:val="2"/>
          </w:tcPr>
          <w:p w:rsidR="0064174F" w:rsidRPr="0064174F" w:rsidRDefault="0064174F" w:rsidP="0047020E">
            <w:pPr>
              <w:jc w:val="right"/>
              <w:rPr>
                <w:b/>
                <w:sz w:val="22"/>
                <w:szCs w:val="22"/>
              </w:rPr>
            </w:pPr>
            <w:r w:rsidRPr="0064174F">
              <w:rPr>
                <w:b/>
                <w:sz w:val="22"/>
                <w:szCs w:val="22"/>
              </w:rPr>
              <w:t>Kopā:</w:t>
            </w:r>
          </w:p>
        </w:tc>
        <w:tc>
          <w:tcPr>
            <w:tcW w:w="0" w:type="auto"/>
            <w:vAlign w:val="center"/>
          </w:tcPr>
          <w:p w:rsidR="0064174F" w:rsidRPr="0064174F" w:rsidRDefault="0064174F" w:rsidP="0047020E">
            <w:pPr>
              <w:jc w:val="center"/>
              <w:rPr>
                <w:b/>
                <w:sz w:val="22"/>
                <w:szCs w:val="22"/>
              </w:rPr>
            </w:pPr>
            <w:r w:rsidRPr="0064174F">
              <w:rPr>
                <w:b/>
                <w:sz w:val="22"/>
                <w:szCs w:val="22"/>
              </w:rPr>
              <w:t>24</w:t>
            </w:r>
          </w:p>
        </w:tc>
        <w:tc>
          <w:tcPr>
            <w:tcW w:w="0" w:type="auto"/>
            <w:vAlign w:val="center"/>
          </w:tcPr>
          <w:p w:rsidR="0064174F" w:rsidRPr="0064174F" w:rsidRDefault="0064174F" w:rsidP="0047020E">
            <w:pPr>
              <w:jc w:val="center"/>
              <w:rPr>
                <w:b/>
                <w:sz w:val="22"/>
                <w:szCs w:val="22"/>
              </w:rPr>
            </w:pPr>
            <w:r w:rsidRPr="0064174F">
              <w:rPr>
                <w:b/>
                <w:sz w:val="22"/>
                <w:szCs w:val="22"/>
              </w:rPr>
              <w:t>15</w:t>
            </w:r>
          </w:p>
        </w:tc>
      </w:tr>
      <w:tr w:rsidR="0064174F" w:rsidRPr="0064174F" w:rsidTr="00641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gridSpan w:val="3"/>
            <w:tcBorders>
              <w:top w:val="nil"/>
              <w:left w:val="nil"/>
              <w:bottom w:val="nil"/>
              <w:right w:val="nil"/>
            </w:tcBorders>
          </w:tcPr>
          <w:p w:rsidR="0064174F" w:rsidRPr="0064174F" w:rsidRDefault="0064174F" w:rsidP="0047020E">
            <w:pPr>
              <w:keepNext/>
              <w:ind w:left="-28"/>
              <w:outlineLvl w:val="2"/>
              <w:rPr>
                <w:b/>
                <w:bCs/>
                <w:caps/>
                <w:sz w:val="22"/>
                <w:szCs w:val="22"/>
              </w:rPr>
            </w:pPr>
          </w:p>
          <w:p w:rsidR="0064174F" w:rsidRDefault="0064174F" w:rsidP="0047020E">
            <w:pPr>
              <w:keepNext/>
              <w:ind w:left="-28"/>
              <w:outlineLvl w:val="2"/>
              <w:rPr>
                <w:b/>
                <w:bCs/>
                <w:caps/>
                <w:sz w:val="23"/>
                <w:szCs w:val="23"/>
              </w:rPr>
            </w:pPr>
          </w:p>
          <w:p w:rsidR="0064174F" w:rsidRPr="0064174F" w:rsidRDefault="0064174F" w:rsidP="0047020E">
            <w:pPr>
              <w:keepNext/>
              <w:ind w:left="-28"/>
              <w:outlineLvl w:val="2"/>
              <w:rPr>
                <w:b/>
                <w:bCs/>
                <w:caps/>
                <w:sz w:val="23"/>
                <w:szCs w:val="23"/>
              </w:rPr>
            </w:pPr>
            <w:r w:rsidRPr="0064174F">
              <w:rPr>
                <w:b/>
                <w:bCs/>
                <w:caps/>
                <w:sz w:val="23"/>
                <w:szCs w:val="23"/>
              </w:rPr>
              <w:t>Pasūtītājs:</w:t>
            </w:r>
          </w:p>
          <w:p w:rsidR="0064174F" w:rsidRPr="0064174F" w:rsidRDefault="0064174F" w:rsidP="0047020E">
            <w:pPr>
              <w:keepNext/>
              <w:ind w:left="-28"/>
              <w:outlineLvl w:val="2"/>
              <w:rPr>
                <w:b/>
                <w:bCs/>
                <w:caps/>
                <w:sz w:val="22"/>
                <w:szCs w:val="22"/>
              </w:rPr>
            </w:pPr>
          </w:p>
          <w:p w:rsidR="0064174F" w:rsidRPr="0064174F" w:rsidRDefault="0064174F" w:rsidP="0047020E">
            <w:pPr>
              <w:rPr>
                <w:sz w:val="22"/>
                <w:szCs w:val="22"/>
              </w:rPr>
            </w:pPr>
            <w:r w:rsidRPr="0064174F">
              <w:rPr>
                <w:sz w:val="23"/>
                <w:szCs w:val="23"/>
              </w:rPr>
              <w:t xml:space="preserve">Vadītāja               </w:t>
            </w:r>
            <w:r w:rsidRPr="0064174F">
              <w:rPr>
                <w:sz w:val="23"/>
                <w:szCs w:val="23"/>
              </w:rPr>
              <w:br/>
              <w:t>M.Isupova</w:t>
            </w:r>
            <w:r w:rsidRPr="0064174F">
              <w:rPr>
                <w:sz w:val="22"/>
                <w:szCs w:val="22"/>
              </w:rPr>
              <w:t>___________________________</w:t>
            </w:r>
          </w:p>
          <w:p w:rsidR="0064174F" w:rsidRPr="0064174F" w:rsidRDefault="0064174F" w:rsidP="0047020E">
            <w:pPr>
              <w:jc w:val="center"/>
              <w:rPr>
                <w:sz w:val="22"/>
                <w:szCs w:val="22"/>
              </w:rPr>
            </w:pPr>
          </w:p>
        </w:tc>
        <w:tc>
          <w:tcPr>
            <w:tcW w:w="0" w:type="auto"/>
            <w:gridSpan w:val="3"/>
            <w:tcBorders>
              <w:top w:val="nil"/>
              <w:left w:val="nil"/>
              <w:bottom w:val="nil"/>
              <w:right w:val="nil"/>
            </w:tcBorders>
          </w:tcPr>
          <w:p w:rsidR="0064174F" w:rsidRPr="0064174F" w:rsidRDefault="0064174F" w:rsidP="0047020E">
            <w:pPr>
              <w:rPr>
                <w:b/>
                <w:caps/>
                <w:sz w:val="22"/>
                <w:szCs w:val="22"/>
              </w:rPr>
            </w:pPr>
          </w:p>
          <w:p w:rsidR="0064174F" w:rsidRPr="0064174F" w:rsidRDefault="0064174F" w:rsidP="0047020E">
            <w:pPr>
              <w:rPr>
                <w:b/>
                <w:caps/>
                <w:sz w:val="22"/>
                <w:szCs w:val="22"/>
              </w:rPr>
            </w:pPr>
          </w:p>
          <w:p w:rsidR="0064174F" w:rsidRPr="0064174F" w:rsidRDefault="0064174F" w:rsidP="0047020E">
            <w:pPr>
              <w:rPr>
                <w:b/>
                <w:caps/>
                <w:sz w:val="23"/>
                <w:szCs w:val="23"/>
              </w:rPr>
            </w:pPr>
            <w:r w:rsidRPr="0064174F">
              <w:rPr>
                <w:b/>
                <w:caps/>
                <w:sz w:val="23"/>
                <w:szCs w:val="23"/>
              </w:rPr>
              <w:t>Piegādātājs:</w:t>
            </w:r>
          </w:p>
          <w:p w:rsidR="0064174F" w:rsidRPr="0064174F" w:rsidRDefault="0064174F" w:rsidP="0047020E">
            <w:pPr>
              <w:rPr>
                <w:b/>
                <w:sz w:val="22"/>
                <w:szCs w:val="22"/>
              </w:rPr>
            </w:pPr>
          </w:p>
          <w:p w:rsidR="0064174F" w:rsidRPr="0064174F" w:rsidRDefault="0064174F" w:rsidP="0047020E">
            <w:pPr>
              <w:rPr>
                <w:sz w:val="22"/>
                <w:szCs w:val="22"/>
              </w:rPr>
            </w:pPr>
            <w:r w:rsidRPr="0064174F">
              <w:rPr>
                <w:sz w:val="22"/>
                <w:szCs w:val="22"/>
              </w:rPr>
              <w:t>Valdes priekšsēdētājs</w:t>
            </w:r>
            <w:r w:rsidRPr="0064174F">
              <w:rPr>
                <w:sz w:val="22"/>
                <w:szCs w:val="22"/>
              </w:rPr>
              <w:br/>
              <w:t>E.Pētersons___________________________</w:t>
            </w:r>
          </w:p>
        </w:tc>
      </w:tr>
    </w:tbl>
    <w:p w:rsidR="00DE2F06" w:rsidRDefault="00DE2F06"/>
    <w:sectPr w:rsidR="00DE2F06" w:rsidSect="0064174F">
      <w:pgSz w:w="12240" w:h="15840"/>
      <w:pgMar w:top="1440" w:right="1043"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AD" w:rsidRDefault="006B53AD" w:rsidP="006B53AD">
      <w:r>
        <w:separator/>
      </w:r>
    </w:p>
  </w:endnote>
  <w:endnote w:type="continuationSeparator" w:id="0">
    <w:p w:rsidR="006B53AD" w:rsidRDefault="006B53AD" w:rsidP="006B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515878"/>
      <w:docPartObj>
        <w:docPartGallery w:val="Page Numbers (Bottom of Page)"/>
        <w:docPartUnique/>
      </w:docPartObj>
    </w:sdtPr>
    <w:sdtEndPr>
      <w:rPr>
        <w:noProof/>
      </w:rPr>
    </w:sdtEndPr>
    <w:sdtContent>
      <w:p w:rsidR="006B53AD" w:rsidRDefault="006B53AD">
        <w:pPr>
          <w:pStyle w:val="Footer"/>
          <w:jc w:val="center"/>
        </w:pPr>
        <w:r>
          <w:fldChar w:fldCharType="begin"/>
        </w:r>
        <w:r>
          <w:instrText xml:space="preserve"> PAGE   \* MERGEFORMAT </w:instrText>
        </w:r>
        <w:r>
          <w:fldChar w:fldCharType="separate"/>
        </w:r>
        <w:r w:rsidR="00A54C43">
          <w:rPr>
            <w:noProof/>
          </w:rPr>
          <w:t>4</w:t>
        </w:r>
        <w:r>
          <w:rPr>
            <w:noProof/>
          </w:rPr>
          <w:fldChar w:fldCharType="end"/>
        </w:r>
      </w:p>
    </w:sdtContent>
  </w:sdt>
  <w:p w:rsidR="006B53AD" w:rsidRDefault="006B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AD" w:rsidRDefault="006B53AD" w:rsidP="006B53AD">
      <w:r>
        <w:separator/>
      </w:r>
    </w:p>
  </w:footnote>
  <w:footnote w:type="continuationSeparator" w:id="0">
    <w:p w:rsidR="006B53AD" w:rsidRDefault="006B53AD" w:rsidP="006B5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AD"/>
    <w:rsid w:val="00036D95"/>
    <w:rsid w:val="000B6795"/>
    <w:rsid w:val="002F21C5"/>
    <w:rsid w:val="0064174F"/>
    <w:rsid w:val="006B53AD"/>
    <w:rsid w:val="009D20B6"/>
    <w:rsid w:val="00A54C43"/>
    <w:rsid w:val="00C81DF3"/>
    <w:rsid w:val="00CF143B"/>
    <w:rsid w:val="00D25006"/>
    <w:rsid w:val="00DD0111"/>
    <w:rsid w:val="00DE2F06"/>
    <w:rsid w:val="00E51A46"/>
    <w:rsid w:val="00EB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59803-9BE7-4E2A-9723-12204F7B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B53AD"/>
    <w:pPr>
      <w:spacing w:after="120" w:line="480" w:lineRule="auto"/>
    </w:pPr>
  </w:style>
  <w:style w:type="character" w:customStyle="1" w:styleId="BodyText2Char">
    <w:name w:val="Body Text 2 Char"/>
    <w:basedOn w:val="DefaultParagraphFont"/>
    <w:link w:val="BodyText2"/>
    <w:uiPriority w:val="99"/>
    <w:rsid w:val="006B53AD"/>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unhideWhenUsed/>
    <w:rsid w:val="006B53AD"/>
    <w:pPr>
      <w:tabs>
        <w:tab w:val="center" w:pos="4680"/>
        <w:tab w:val="right" w:pos="9360"/>
      </w:tabs>
    </w:pPr>
  </w:style>
  <w:style w:type="character" w:customStyle="1" w:styleId="HeaderChar">
    <w:name w:val="Header Char"/>
    <w:basedOn w:val="DefaultParagraphFont"/>
    <w:link w:val="Header"/>
    <w:uiPriority w:val="99"/>
    <w:rsid w:val="006B53A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6B53AD"/>
    <w:pPr>
      <w:tabs>
        <w:tab w:val="center" w:pos="4680"/>
        <w:tab w:val="right" w:pos="9360"/>
      </w:tabs>
    </w:pPr>
  </w:style>
  <w:style w:type="character" w:customStyle="1" w:styleId="FooterChar">
    <w:name w:val="Footer Char"/>
    <w:basedOn w:val="DefaultParagraphFont"/>
    <w:link w:val="Footer"/>
    <w:uiPriority w:val="99"/>
    <w:rsid w:val="006B53AD"/>
    <w:rPr>
      <w:rFonts w:ascii="Times New Roman" w:eastAsia="Times New Roman" w:hAnsi="Times New Roman" w:cs="Times New Roman"/>
      <w:sz w:val="24"/>
      <w:szCs w:val="24"/>
      <w:lang w:val="lv-LV" w:eastAsia="ar-SA"/>
    </w:rPr>
  </w:style>
  <w:style w:type="paragraph" w:styleId="FootnoteText">
    <w:name w:val="footnote text"/>
    <w:basedOn w:val="Normal"/>
    <w:link w:val="FootnoteTextChar"/>
    <w:uiPriority w:val="99"/>
    <w:semiHidden/>
    <w:unhideWhenUsed/>
    <w:rsid w:val="000B6795"/>
    <w:rPr>
      <w:sz w:val="20"/>
      <w:szCs w:val="20"/>
    </w:rPr>
  </w:style>
  <w:style w:type="character" w:customStyle="1" w:styleId="FootnoteTextChar">
    <w:name w:val="Footnote Text Char"/>
    <w:basedOn w:val="DefaultParagraphFont"/>
    <w:link w:val="FootnoteText"/>
    <w:uiPriority w:val="99"/>
    <w:semiHidden/>
    <w:rsid w:val="000B6795"/>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0B6795"/>
    <w:rPr>
      <w:vertAlign w:val="superscript"/>
    </w:rPr>
  </w:style>
  <w:style w:type="character" w:styleId="Hyperlink">
    <w:name w:val="Hyperlink"/>
    <w:basedOn w:val="DefaultParagraphFont"/>
    <w:uiPriority w:val="99"/>
    <w:unhideWhenUsed/>
    <w:rsid w:val="00036D95"/>
    <w:rPr>
      <w:color w:val="0563C1" w:themeColor="hyperlink"/>
      <w:u w:val="single"/>
    </w:rPr>
  </w:style>
  <w:style w:type="paragraph" w:styleId="BodyTextIndent">
    <w:name w:val="Body Text Indent"/>
    <w:basedOn w:val="Normal"/>
    <w:link w:val="BodyTextIndentChar"/>
    <w:uiPriority w:val="99"/>
    <w:semiHidden/>
    <w:unhideWhenUsed/>
    <w:rsid w:val="0064174F"/>
    <w:pPr>
      <w:spacing w:after="120"/>
      <w:ind w:left="283"/>
    </w:pPr>
  </w:style>
  <w:style w:type="character" w:customStyle="1" w:styleId="BodyTextIndentChar">
    <w:name w:val="Body Text Indent Char"/>
    <w:basedOn w:val="DefaultParagraphFont"/>
    <w:link w:val="BodyTextIndent"/>
    <w:uiPriority w:val="99"/>
    <w:semiHidden/>
    <w:rsid w:val="0064174F"/>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C81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F3"/>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leiva@kemek.eu" TargetMode="External"/><Relationship Id="rId3" Type="http://schemas.openxmlformats.org/officeDocument/2006/relationships/settings" Target="settings.xml"/><Relationship Id="rId7" Type="http://schemas.openxmlformats.org/officeDocument/2006/relationships/hyperlink" Target="mailto:valerijs.losev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cp:revision>
  <cp:lastPrinted>2016-04-13T12:12:00Z</cp:lastPrinted>
  <dcterms:created xsi:type="dcterms:W3CDTF">2016-04-13T11:38:00Z</dcterms:created>
  <dcterms:modified xsi:type="dcterms:W3CDTF">2016-04-18T05:12:00Z</dcterms:modified>
</cp:coreProperties>
</file>